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747"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61"/>
        <w:gridCol w:w="5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9" w:hRule="atLeast"/>
        </w:trPr>
        <w:tc>
          <w:tcPr>
            <w:tcW w:w="4361" w:type="dxa"/>
          </w:tcPr>
          <w:p>
            <w:pPr>
              <w:spacing w:after="0" w:line="240" w:lineRule="auto"/>
              <w:ind w:right="-66"/>
              <w:jc w:val="center"/>
              <w:rPr>
                <w:bCs/>
                <w:spacing w:val="-6"/>
                <w:sz w:val="26"/>
                <w:szCs w:val="26"/>
              </w:rPr>
            </w:pPr>
            <w:r>
              <w:rPr>
                <w:bCs/>
                <w:spacing w:val="-6"/>
                <w:sz w:val="26"/>
                <w:szCs w:val="26"/>
              </w:rPr>
              <w:t>UBND</w:t>
            </w:r>
            <w:r>
              <w:rPr>
                <w:bCs/>
                <w:spacing w:val="-6"/>
                <w:sz w:val="26"/>
                <w:szCs w:val="26"/>
                <w:lang w:val="vi-VN"/>
              </w:rPr>
              <w:t xml:space="preserve"> HUYỆN </w:t>
            </w:r>
            <w:r>
              <w:rPr>
                <w:bCs/>
                <w:spacing w:val="-6"/>
                <w:sz w:val="26"/>
                <w:szCs w:val="26"/>
              </w:rPr>
              <w:t>KHOÁI CHÂU</w:t>
            </w:r>
          </w:p>
          <w:p>
            <w:pPr>
              <w:spacing w:after="0" w:line="240" w:lineRule="auto"/>
              <w:jc w:val="center"/>
              <w:rPr>
                <w:b/>
                <w:sz w:val="26"/>
                <w:szCs w:val="26"/>
                <w:lang w:val="vi-VN"/>
              </w:rPr>
            </w:pPr>
            <w:r>
              <w:rPr>
                <w:b/>
                <w:sz w:val="26"/>
                <w:szCs w:val="26"/>
              </w:rPr>
              <w:t xml:space="preserve"> TRƯỜNG</w:t>
            </w:r>
            <w:r>
              <w:rPr>
                <w:b/>
                <w:sz w:val="26"/>
                <w:szCs w:val="26"/>
                <w:lang w:val="vi-VN"/>
              </w:rPr>
              <w:t xml:space="preserve"> TH&amp;THCS ĐỒNG TIẾN</w:t>
            </w:r>
          </w:p>
          <w:p>
            <w:pPr>
              <w:spacing w:after="0" w:line="240" w:lineRule="auto"/>
              <w:jc w:val="center"/>
              <w:rPr>
                <w:b/>
                <w:bCs/>
              </w:rPr>
            </w:pPr>
            <w:r>
              <w:rPr>
                <w:b/>
                <w:bCs/>
                <w:sz w:val="26"/>
                <w:szCs w:val="26"/>
              </w:rPr>
              <mc:AlternateContent>
                <mc:Choice Requires="wps">
                  <w:drawing>
                    <wp:anchor distT="0" distB="0" distL="114300" distR="114300" simplePos="0" relativeHeight="251660288" behindDoc="0" locked="0" layoutInCell="1" allowOverlap="1">
                      <wp:simplePos x="0" y="0"/>
                      <wp:positionH relativeFrom="column">
                        <wp:posOffset>659765</wp:posOffset>
                      </wp:positionH>
                      <wp:positionV relativeFrom="paragraph">
                        <wp:posOffset>4445</wp:posOffset>
                      </wp:positionV>
                      <wp:extent cx="984250"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984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1.95pt;margin-top:0.35pt;height:0pt;width:77.5pt;z-index:251660288;mso-width-relative:page;mso-height-relative:page;" filled="f" stroked="t" coordsize="21600,21600" o:gfxdata="UEsDBAoAAAAAAIdO4kAAAAAAAAAAAAAAAAAEAAAAZHJzL1BLAwQUAAAACACHTuJA/ZoILtMAAAAF&#10;AQAADwAAAGRycy9kb3ducmV2LnhtbE2OwU7DMBBE70j8g7VI3KidoIY0xKlUJA5cUGk5tDc3XpJA&#10;vA6xm5a/Z3uC49OMZl65PLteTDiGzpOGZKZAINXedtRoeN8+3+UgQjRkTe8JNfxggGV1fVWawvoT&#10;veG0iY3gEQqF0dDGOBRShrpFZ8LMD0icffjRmcg4NtKO5sTjrpepUpl0piN+aM2ATy3WX5uj07DN&#10;5us8JuuXb7XfrRZZip/T6lXr25tEPYKIeI5/ZbjoszpU7HTwR7JB9MzqfsFVDQ8gOE7nOePhgrIq&#10;5X/76hdQSwMEFAAAAAgAh07iQP5+u0fXAQAAtQMAAA4AAABkcnMvZTJvRG9jLnhtbK1Ty27bMBC8&#10;F+g/ELzXclw3dQTLOdhIL0VrIO0HrClKIsAXdhnL/vsuKcdp00sO0YEid7mznOFwfX9yVhw1kgm+&#10;kTezuRTaq9Aa3zfy96+HTyspKIFvwQavG3nWJO83Hz+sx1jrRRiCbTUKBvFUj7GRQ0qxripSg3ZA&#10;sxC152QX0EHiJfZVizAyurPVYj6/rcaAbcSgNBFHd1NSXhDxLYCh64zSu6CenPZpQkVtITElGkwk&#10;uSmn7Tqt0s+uI52EbSQzTWXkJjw/5LHarKHuEeJg1OUI8JYjvOLkwHhueoXaQQLxhOY/KGcUBgpd&#10;mqngqolIUYRZ3MxfafM4QNSFC0tN8So6vR+s+nHcozAtO4El8eD4xh8TgumHJLbBe1YwoOAkKzVG&#10;qrlg6/d4WVHcY6Z96tDlPxMSp6Lu+aquPiWhOHi3Wi6+cBP1nKpe6iJS+qaDE3nSSGt85g01HL9T&#10;4l689XlLDvvwYKwtd2e9GBt5+7kgA/uxYx9wExeZE/leCrA9G10lLIgUrGlzdcYh7A9bi+IIbI/l&#10;8utiu8w8uds/23LrHdAw7SupyTjOJH4L1rhGrub5u1RbzyBZrUmfPDuE9lxkK3G+zdLm4rxsl7/X&#10;pfrltW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2aCC7TAAAABQEAAA8AAAAAAAAAAQAgAAAA&#10;IgAAAGRycy9kb3ducmV2LnhtbFBLAQIUABQAAAAIAIdO4kD+frtH1wEAALUDAAAOAAAAAAAAAAEA&#10;IAAAACIBAABkcnMvZTJvRG9jLnhtbFBLBQYAAAAABgAGAFkBAABrBQAAAAA=&#10;">
                      <v:fill on="f" focussize="0,0"/>
                      <v:stroke weight="0.5pt" color="#4472C4 [3204]" miterlimit="8" joinstyle="miter"/>
                      <v:imagedata o:title=""/>
                      <o:lock v:ext="edit" aspectratio="f"/>
                    </v:line>
                  </w:pict>
                </mc:Fallback>
              </mc:AlternateContent>
            </w:r>
          </w:p>
          <w:p>
            <w:pPr>
              <w:spacing w:after="0" w:line="240" w:lineRule="auto"/>
              <w:jc w:val="center"/>
              <w:rPr>
                <w:b/>
                <w:bCs/>
              </w:rPr>
            </w:pPr>
          </w:p>
          <w:p>
            <w:pPr>
              <w:spacing w:after="0" w:line="240" w:lineRule="auto"/>
              <w:jc w:val="center"/>
              <w:rPr>
                <w:bCs/>
                <w:sz w:val="28"/>
                <w:szCs w:val="28"/>
              </w:rPr>
            </w:pPr>
            <w:r>
              <w:rPr>
                <w:bCs/>
                <w:sz w:val="28"/>
                <w:szCs w:val="28"/>
              </w:rPr>
              <w:t>Số: 147/</w:t>
            </w:r>
            <w:r>
              <w:rPr>
                <w:rFonts w:hint="default"/>
                <w:bCs/>
                <w:sz w:val="28"/>
                <w:szCs w:val="28"/>
                <w:lang w:val="en-US"/>
              </w:rPr>
              <w:t>BC</w:t>
            </w:r>
            <w:r>
              <w:rPr>
                <w:bCs/>
                <w:sz w:val="28"/>
                <w:szCs w:val="28"/>
              </w:rPr>
              <w:t>-TH</w:t>
            </w:r>
            <w:r>
              <w:rPr>
                <w:bCs/>
                <w:sz w:val="28"/>
                <w:szCs w:val="28"/>
                <w:lang w:val="vi-VN"/>
              </w:rPr>
              <w:t>&amp;THCS Đ</w:t>
            </w:r>
            <w:r>
              <w:rPr>
                <w:bCs/>
                <w:sz w:val="28"/>
                <w:szCs w:val="28"/>
              </w:rPr>
              <w:t>T</w:t>
            </w:r>
          </w:p>
        </w:tc>
        <w:tc>
          <w:tcPr>
            <w:tcW w:w="5386" w:type="dxa"/>
          </w:tcPr>
          <w:p>
            <w:pPr>
              <w:spacing w:after="0" w:line="240" w:lineRule="auto"/>
              <w:ind w:left="-109" w:right="-108"/>
              <w:jc w:val="center"/>
              <w:rPr>
                <w:b/>
                <w:bCs/>
                <w:spacing w:val="-6"/>
                <w:sz w:val="26"/>
                <w:szCs w:val="26"/>
              </w:rPr>
            </w:pPr>
            <w:r>
              <w:rPr>
                <w:b/>
                <w:bCs/>
                <w:spacing w:val="-6"/>
                <w:sz w:val="26"/>
                <w:szCs w:val="26"/>
              </w:rPr>
              <w:t>CỘNG HOÀ XÃ HỘI CHỦ NGHĨA VIỆT NAM</w:t>
            </w:r>
          </w:p>
          <w:p>
            <w:pPr>
              <w:spacing w:after="0" w:line="240" w:lineRule="auto"/>
              <w:ind w:left="-137" w:right="-108"/>
              <w:jc w:val="center"/>
              <w:rPr>
                <w:b/>
                <w:bCs/>
                <w:sz w:val="28"/>
                <w:szCs w:val="28"/>
              </w:rPr>
            </w:pPr>
            <w:r>
              <w:rPr>
                <w:b/>
                <w:bCs/>
                <w:sz w:val="28"/>
                <w:szCs w:val="28"/>
              </w:rPr>
              <w:t>Độc lập - Tự do - Hạnh phúc</w:t>
            </w:r>
          </w:p>
          <w:p>
            <w:pPr>
              <w:spacing w:after="0" w:line="240" w:lineRule="auto"/>
              <w:jc w:val="center"/>
              <w:rPr>
                <w:b/>
                <w:bCs/>
              </w:rPr>
            </w:pPr>
            <w:r>
              <w:rPr>
                <w:b/>
                <w:bCs/>
              </w:rPr>
              <mc:AlternateContent>
                <mc:Choice Requires="wps">
                  <w:drawing>
                    <wp:anchor distT="0" distB="0" distL="114300" distR="114300" simplePos="0" relativeHeight="251661312" behindDoc="0" locked="0" layoutInCell="1" allowOverlap="1">
                      <wp:simplePos x="0" y="0"/>
                      <wp:positionH relativeFrom="column">
                        <wp:posOffset>636905</wp:posOffset>
                      </wp:positionH>
                      <wp:positionV relativeFrom="paragraph">
                        <wp:posOffset>4445</wp:posOffset>
                      </wp:positionV>
                      <wp:extent cx="2120900" cy="0"/>
                      <wp:effectExtent l="0" t="0" r="12700" b="19050"/>
                      <wp:wrapNone/>
                      <wp:docPr id="11" name="Straight Connector 11"/>
                      <wp:cNvGraphicFramePr/>
                      <a:graphic xmlns:a="http://schemas.openxmlformats.org/drawingml/2006/main">
                        <a:graphicData uri="http://schemas.microsoft.com/office/word/2010/wordprocessingShape">
                          <wps:wsp>
                            <wps:cNvCnPr/>
                            <wps:spPr>
                              <a:xfrm>
                                <a:off x="0" y="0"/>
                                <a:ext cx="212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0.15pt;margin-top:0.35pt;height:0pt;width:167pt;z-index:251661312;mso-width-relative:page;mso-height-relative:page;" filled="f" stroked="t" coordsize="21600,21600" o:gfxdata="UEsDBAoAAAAAAIdO4kAAAAAAAAAAAAAAAAAEAAAAZHJzL1BLAwQUAAAACACHTuJAbtP/SNQAAAAF&#10;AQAADwAAAGRycy9kb3ducmV2LnhtbE2OTU/DMBBE75X4D9YicWvttCWUEKdSkThwQf3gADc3XpJA&#10;vA6xm5Z/z/bUHp9mNPPy5cm1YsA+NJ40JBMFAqn0tqFKw/vuZbwAEaIha1pPqOEPAyyLm1FuMuuP&#10;tMFhGyvBIxQyo6GOscukDGWNzoSJ75A4+/K9M5Gxr6TtzZHHXSunSqXSmYb4oTYdPtdY/mwPTsMu&#10;vV8vYrJ+/VWfH6vHdIrfw+pN67vbRD2BiHiKlzKc9VkdCnba+wPZIFpmpWZc1fAAguP5bM64P6Ms&#10;cnltX/wDUEsDBBQAAAAIAIdO4kAmO67D2AEAALYDAAAOAAAAZHJzL2Uyb0RvYy54bWytU8tu2zAQ&#10;vBfoPxC815JdN00FyznYSC9FayDtB6wpSiLAF3YZy/77LiknadNLDtWBWu5jljNcbu7OzoqTRjLB&#10;t3K5qKXQXoXO+KGVv37ef7iVghL4DmzwupUXTfJu+/7dZoqNXoUx2E6jYBBPzRRbOaYUm6oiNWoH&#10;tAhRew72AR0k3uJQdQgToztbrer6ppoCdhGD0kTs3c9BeUXEtwCGvjdK74N6dNqnGRW1hcSUaDSR&#10;5Lactu+1Sj/6nnQStpXMNJWVm7B9zGu13UAzIMTRqOsR4C1HeMXJgfHc9BlqDwnEI5p/oJxRGCj0&#10;aaGCq2YiRRFmsaxfafMwQtSFC0tN8Vl0+n+w6vvpgMJ0PAlLKTw4vvGHhGCGMYld8J4VDCg4yEpN&#10;kRou2PkDXncUD5hpn3t0+c+ExLmoe3lWV5+TUOxcLVf1l5qFV0+x6qUwIqWvOjiRjVZa4zNxaOD0&#10;jRI349SnlOz24d5YWy7PejG18ubjp4wMPJA9DwKbLjIp8oMUYAeedJWwIFKwpsvVGYdwOO4sihPw&#10;fKzXn1e7dSbK3f5Ky633QOOcV0Lz5DiT+DFY41p5W+fvWm09g2S5ZoGydQzdpehW/Hydpc119PK8&#10;/Lkv1S/Pbfs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tP/SNQAAAAFAQAADwAAAAAAAAABACAA&#10;AAAiAAAAZHJzL2Rvd25yZXYueG1sUEsBAhQAFAAAAAgAh07iQCY7rsPYAQAAtgMAAA4AAAAAAAAA&#10;AQAgAAAAIwEAAGRycy9lMm9Eb2MueG1sUEsFBgAAAAAGAAYAWQEAAG0FAAAAAA==&#10;">
                      <v:fill on="f" focussize="0,0"/>
                      <v:stroke weight="0.5pt" color="#4472C4 [3204]" miterlimit="8" joinstyle="miter"/>
                      <v:imagedata o:title=""/>
                      <o:lock v:ext="edit" aspectratio="f"/>
                    </v:line>
                  </w:pict>
                </mc:Fallback>
              </mc:AlternateContent>
            </w:r>
          </w:p>
          <w:p>
            <w:pPr>
              <w:tabs>
                <w:tab w:val="left" w:pos="1048"/>
              </w:tabs>
              <w:spacing w:after="0" w:line="240" w:lineRule="auto"/>
              <w:jc w:val="right"/>
              <w:rPr>
                <w:i/>
                <w:sz w:val="28"/>
                <w:szCs w:val="28"/>
              </w:rPr>
            </w:pPr>
          </w:p>
          <w:p>
            <w:pPr>
              <w:tabs>
                <w:tab w:val="left" w:pos="1048"/>
              </w:tabs>
              <w:spacing w:after="0" w:line="240" w:lineRule="auto"/>
              <w:jc w:val="right"/>
              <w:rPr>
                <w:i/>
                <w:sz w:val="28"/>
                <w:szCs w:val="28"/>
              </w:rPr>
            </w:pPr>
            <w:r>
              <w:rPr>
                <w:i/>
                <w:sz w:val="28"/>
                <w:szCs w:val="28"/>
              </w:rPr>
              <w:t>Đồng Tiến, ngày 12 tháng 9 năm 2023</w:t>
            </w:r>
          </w:p>
        </w:tc>
      </w:tr>
    </w:tbl>
    <w:p>
      <w:pPr>
        <w:spacing w:after="0" w:line="240" w:lineRule="auto"/>
        <w:ind w:firstLine="720"/>
        <w:jc w:val="center"/>
        <w:rPr>
          <w:rFonts w:eastAsia="Times New Roman" w:cs="Times New Roman"/>
          <w:b/>
          <w:sz w:val="28"/>
          <w:szCs w:val="28"/>
        </w:rPr>
      </w:pPr>
    </w:p>
    <w:p>
      <w:pPr>
        <w:spacing w:after="0" w:line="240" w:lineRule="auto"/>
        <w:jc w:val="center"/>
        <w:rPr>
          <w:rFonts w:hint="default" w:eastAsia="Times New Roman" w:cs="Times New Roman"/>
          <w:b/>
          <w:sz w:val="44"/>
          <w:szCs w:val="44"/>
          <w:lang w:val="en-US"/>
        </w:rPr>
      </w:pPr>
      <w:r>
        <w:rPr>
          <w:rFonts w:hint="default" w:eastAsia="Times New Roman" w:cs="Times New Roman"/>
          <w:b/>
          <w:sz w:val="28"/>
          <w:szCs w:val="28"/>
          <w:lang w:val="en-US"/>
        </w:rPr>
        <w:t xml:space="preserve">THÔNG BÁO </w:t>
      </w:r>
    </w:p>
    <w:p>
      <w:pPr>
        <w:spacing w:after="0" w:line="240" w:lineRule="auto"/>
        <w:jc w:val="center"/>
        <w:rPr>
          <w:rFonts w:hint="default" w:eastAsia="Times New Roman" w:cs="Times New Roman"/>
          <w:b/>
          <w:sz w:val="28"/>
          <w:szCs w:val="28"/>
          <w:lang w:val="en-US"/>
        </w:rPr>
      </w:pPr>
      <w:r>
        <w:rPr>
          <w:rFonts w:hint="default" w:eastAsia="Times New Roman" w:cs="Times New Roman"/>
          <w:b/>
          <w:sz w:val="28"/>
          <w:szCs w:val="28"/>
          <w:lang w:val="en-US"/>
        </w:rPr>
        <w:t>Các khoản thu năm học 2023-2024</w:t>
      </w:r>
    </w:p>
    <w:p>
      <w:pPr>
        <w:spacing w:after="0" w:line="276" w:lineRule="auto"/>
        <w:ind w:firstLine="720"/>
        <w:jc w:val="center"/>
        <w:rPr>
          <w:rFonts w:eastAsia="Calibri" w:cs="Times New Roman"/>
          <w:sz w:val="28"/>
          <w:szCs w:val="28"/>
        </w:rPr>
      </w:pPr>
    </w:p>
    <w:p>
      <w:pPr>
        <w:spacing w:after="0" w:line="276" w:lineRule="auto"/>
        <w:ind w:firstLine="720"/>
        <w:jc w:val="both"/>
        <w:rPr>
          <w:rFonts w:hint="default" w:eastAsia="Calibri" w:cs="Times New Roman"/>
          <w:b/>
          <w:bCs/>
          <w:sz w:val="28"/>
          <w:szCs w:val="28"/>
          <w:lang w:val="en-US"/>
        </w:rPr>
      </w:pPr>
      <w:r>
        <w:rPr>
          <w:rFonts w:eastAsia="Times New Roman" w:cs="Times New Roman"/>
          <w:b/>
          <w:i/>
          <w:iCs/>
          <w:sz w:val="28"/>
          <w:szCs w:val="28"/>
        </w:rPr>
        <mc:AlternateContent>
          <mc:Choice Requires="wps">
            <w:drawing>
              <wp:anchor distT="0" distB="0" distL="114300" distR="114300" simplePos="0" relativeHeight="251659264" behindDoc="0" locked="0" layoutInCell="1" allowOverlap="1">
                <wp:simplePos x="0" y="0"/>
                <wp:positionH relativeFrom="column">
                  <wp:posOffset>7315835</wp:posOffset>
                </wp:positionH>
                <wp:positionV relativeFrom="paragraph">
                  <wp:posOffset>-284480</wp:posOffset>
                </wp:positionV>
                <wp:extent cx="0" cy="242570"/>
                <wp:effectExtent l="4445" t="0" r="10795" b="1270"/>
                <wp:wrapNone/>
                <wp:docPr id="6" name="Straight Connector 6"/>
                <wp:cNvGraphicFramePr/>
                <a:graphic xmlns:a="http://schemas.openxmlformats.org/drawingml/2006/main">
                  <a:graphicData uri="http://schemas.microsoft.com/office/word/2010/wordprocessingShape">
                    <wps:wsp>
                      <wps:cNvCnPr/>
                      <wps:spPr>
                        <a:xfrm>
                          <a:off x="0" y="0"/>
                          <a:ext cx="0" cy="2425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76.05pt;margin-top:-22.4pt;height:19.1pt;width:0pt;z-index:251659264;mso-width-relative:page;mso-height-relative:page;" filled="f" stroked="t" coordsize="21600,21600" o:gfxdata="UEsDBAoAAAAAAIdO4kAAAAAAAAAAAAAAAAAEAAAAZHJzL1BLAwQUAAAACACHTuJAKlWYPNkAAAAM&#10;AQAADwAAAGRycy9kb3ducmV2LnhtbE2PwU7DMBBE70j8g7VI3FrbUWu1aZxKReLABZWWA9zceEkC&#10;sR1iNy1/z1YcynFmn2ZnivXZdWzEIbbBa5BTAQx9FWzraw2v+8fJAlhMxlvTBY8afjDCury9KUxu&#10;w8m/4LhLNaMQH3OjoUmpzzmPVYPOxGno0dPtIwzOJJJDze1gThTuOp4JobgzracPjenxocHqa3d0&#10;GvZqvl0kuX36Fu9vm6XK8HPcPGt9fyfFCljCc7rCcKlP1aGkTodw9DayjrScZ5JYDZPZjEZckD/r&#10;QJZSwMuC/x9R/gJQSwMEFAAAAAgAh07iQCd6m/DXAQAAswMAAA4AAABkcnMvZTJvRG9jLnhtbK1T&#10;TW/bMAy9D+h/EHRvnGZpWhhxekjQXYYtQLcfwMiyLUBfINU4+fej5CzduksP80GmKPKR74laP52c&#10;FUeNZIJv5N1sLoX2KrTG9438+eP59lEKSuBbsMHrRp41yafNzaf1GGu9CEOwrUbBIJ7qMTZySCnW&#10;VUVq0A5oFqL2fNgFdJB4i33VIoyM7my1mM9X1RiwjRiUJmLvbjqUF0T8CGDoOqP0LqhXp32aUFFb&#10;SEyJBhNJbkq3XadV+t51pJOwjWSmqaxchO1DXqvNGuoeIQ5GXVqAj7TwjpMD47noFWoHCcQrmn+g&#10;nFEYKHRppoKrJiJFEWZxN3+nzcsAURcuLDXFq+j0/2DVt+MehWkbuZLCg+MLf0kIph+S2AbvWcCA&#10;YpV1GiPVHL71e7zsKO4xkz516PKf6YhT0fZ81VafklCTU7F3sVzcPxTZq7e8iJS+6OBENhppjc+s&#10;oYbjV0pci0N/h2S3D8/G2nJz1ouRW/98z/epgKex4ylg00VmRL6XAmzPY64SFkQK1rQ5O+MQ9oet&#10;RXEEHo7l8mGxXWaeXO2vsFx6BzRMceVoGhtnEr8Ea1wjH+f5u2RbzyBZrUmfbB1Cey6yFT/fZSlz&#10;mbs8LH/uS/bbW9v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pVmDzZAAAADAEAAA8AAAAAAAAA&#10;AQAgAAAAIgAAAGRycy9kb3ducmV2LnhtbFBLAQIUABQAAAAIAIdO4kAnepvw1wEAALMDAAAOAAAA&#10;AAAAAAEAIAAAACgBAABkcnMvZTJvRG9jLnhtbFBLBQYAAAAABgAGAFkBAABxBQAAAAA=&#10;">
                <v:fill on="f" focussize="0,0"/>
                <v:stroke weight="0.5pt" color="#4472C4 [3204]" miterlimit="8" joinstyle="miter"/>
                <v:imagedata o:title=""/>
                <o:lock v:ext="edit" aspectratio="f"/>
              </v:line>
            </w:pict>
          </mc:Fallback>
        </mc:AlternateContent>
      </w:r>
      <w:r>
        <w:rPr>
          <w:rFonts w:eastAsia="Calibri" w:cs="Times New Roman"/>
          <w:i/>
          <w:iCs/>
          <w:sz w:val="28"/>
          <w:szCs w:val="28"/>
        </w:rPr>
        <w:t>Kính gửi</w:t>
      </w:r>
      <w:r>
        <w:rPr>
          <w:rFonts w:eastAsia="Calibri" w:cs="Times New Roman"/>
          <w:sz w:val="28"/>
          <w:szCs w:val="28"/>
        </w:rPr>
        <w:t xml:space="preserve">: </w:t>
      </w:r>
      <w:r>
        <w:rPr>
          <w:rFonts w:hint="default" w:eastAsia="Calibri" w:cs="Times New Roman"/>
          <w:sz w:val="28"/>
          <w:szCs w:val="28"/>
          <w:lang w:val="en-US"/>
        </w:rPr>
        <w:t xml:space="preserve"> </w:t>
      </w:r>
      <w:r>
        <w:rPr>
          <w:rFonts w:hint="default" w:eastAsia="Calibri" w:cs="Times New Roman"/>
          <w:b/>
          <w:bCs/>
          <w:sz w:val="28"/>
          <w:szCs w:val="28"/>
          <w:lang w:val="en-US"/>
        </w:rPr>
        <w:t>Các bậc phụ huynh học sinh trường TH&amp;THCS Đồng Tiến</w:t>
      </w:r>
    </w:p>
    <w:p>
      <w:pPr>
        <w:spacing w:after="0" w:line="276" w:lineRule="auto"/>
        <w:ind w:firstLine="720"/>
        <w:jc w:val="both"/>
        <w:rPr>
          <w:rFonts w:eastAsia="Calibri" w:cs="Times New Roman"/>
          <w:sz w:val="28"/>
          <w:szCs w:val="28"/>
          <w:lang w:val="vi-VN"/>
        </w:rPr>
      </w:pPr>
      <w:r>
        <w:rPr>
          <w:rFonts w:eastAsia="Calibri" w:cs="Times New Roman"/>
          <w:sz w:val="28"/>
          <w:szCs w:val="28"/>
          <w:lang w:val="vi-VN"/>
        </w:rPr>
        <w:tab/>
      </w:r>
    </w:p>
    <w:p>
      <w:pPr>
        <w:spacing w:after="0" w:line="276" w:lineRule="auto"/>
        <w:ind w:firstLine="840" w:firstLineChars="300"/>
        <w:jc w:val="left"/>
        <w:rPr>
          <w:sz w:val="28"/>
          <w:szCs w:val="28"/>
          <w:lang w:val="vi-VN"/>
        </w:rPr>
      </w:pPr>
      <w:r>
        <w:rPr>
          <w:sz w:val="28"/>
          <w:szCs w:val="28"/>
          <w:lang w:val="vi-VN"/>
        </w:rPr>
        <w:t xml:space="preserve">Căn cứ </w:t>
      </w:r>
      <w:r>
        <w:rPr>
          <w:rFonts w:hint="default"/>
          <w:sz w:val="28"/>
          <w:szCs w:val="28"/>
          <w:lang w:val="en-US"/>
        </w:rPr>
        <w:t>c</w:t>
      </w:r>
      <w:r>
        <w:rPr>
          <w:sz w:val="28"/>
          <w:szCs w:val="28"/>
          <w:lang w:val="vi-VN"/>
        </w:rPr>
        <w:t xml:space="preserve">ông văn số 1918/SGDĐT-KHTH ngày 28/8/2023 của Sở GD&amp;ĐT Hưng Yên về việc hướng dẫn thực hiện tạm thời các khoản thu đầu năm học 2023-2024; </w:t>
      </w:r>
    </w:p>
    <w:p>
      <w:pPr>
        <w:spacing w:after="0" w:line="240" w:lineRule="auto"/>
        <w:ind w:firstLine="720"/>
        <w:jc w:val="left"/>
        <w:rPr>
          <w:sz w:val="28"/>
          <w:szCs w:val="28"/>
          <w:lang w:val="vi-VN"/>
        </w:rPr>
      </w:pPr>
      <w:r>
        <w:rPr>
          <w:sz w:val="28"/>
          <w:szCs w:val="28"/>
          <w:lang w:val="vi-VN"/>
        </w:rPr>
        <w:t xml:space="preserve">Căn cứ </w:t>
      </w:r>
      <w:r>
        <w:rPr>
          <w:rFonts w:hint="default"/>
          <w:sz w:val="28"/>
          <w:szCs w:val="28"/>
          <w:lang w:val="en-US"/>
        </w:rPr>
        <w:t>c</w:t>
      </w:r>
      <w:r>
        <w:rPr>
          <w:sz w:val="28"/>
          <w:szCs w:val="28"/>
          <w:lang w:val="vi-VN"/>
        </w:rPr>
        <w:t xml:space="preserve">ông văn số </w:t>
      </w:r>
      <w:r>
        <w:rPr>
          <w:rFonts w:hint="default"/>
          <w:sz w:val="28"/>
          <w:szCs w:val="28"/>
          <w:lang w:val="en-US"/>
        </w:rPr>
        <w:t>963</w:t>
      </w:r>
      <w:r>
        <w:rPr>
          <w:sz w:val="28"/>
          <w:szCs w:val="28"/>
          <w:lang w:val="vi-VN"/>
        </w:rPr>
        <w:t>/</w:t>
      </w:r>
      <w:r>
        <w:rPr>
          <w:rFonts w:hint="default"/>
          <w:sz w:val="28"/>
          <w:szCs w:val="28"/>
          <w:lang w:val="en-US"/>
        </w:rPr>
        <w:t>BHXH-TST</w:t>
      </w:r>
      <w:r>
        <w:rPr>
          <w:sz w:val="28"/>
          <w:szCs w:val="28"/>
          <w:lang w:val="vi-VN"/>
        </w:rPr>
        <w:t xml:space="preserve"> ngày </w:t>
      </w:r>
      <w:r>
        <w:rPr>
          <w:rFonts w:hint="default"/>
          <w:sz w:val="28"/>
          <w:szCs w:val="28"/>
          <w:lang w:val="en-US"/>
        </w:rPr>
        <w:t>19/06</w:t>
      </w:r>
      <w:r>
        <w:rPr>
          <w:sz w:val="28"/>
          <w:szCs w:val="28"/>
          <w:lang w:val="vi-VN"/>
        </w:rPr>
        <w:t xml:space="preserve">/2023 của </w:t>
      </w:r>
      <w:r>
        <w:rPr>
          <w:rFonts w:hint="default"/>
          <w:sz w:val="28"/>
          <w:szCs w:val="28"/>
          <w:lang w:val="en-US"/>
        </w:rPr>
        <w:t xml:space="preserve">BHXH tỉnh </w:t>
      </w:r>
      <w:r>
        <w:rPr>
          <w:sz w:val="28"/>
          <w:szCs w:val="28"/>
          <w:lang w:val="vi-VN"/>
        </w:rPr>
        <w:t xml:space="preserve">Hưng Yên về việc </w:t>
      </w:r>
      <w:r>
        <w:rPr>
          <w:rFonts w:hint="default"/>
          <w:sz w:val="28"/>
          <w:szCs w:val="28"/>
          <w:lang w:val="en-US"/>
        </w:rPr>
        <w:t>triển khai</w:t>
      </w:r>
      <w:r>
        <w:rPr>
          <w:sz w:val="28"/>
          <w:szCs w:val="28"/>
          <w:lang w:val="vi-VN"/>
        </w:rPr>
        <w:t xml:space="preserve"> thu </w:t>
      </w:r>
      <w:r>
        <w:rPr>
          <w:rFonts w:hint="default"/>
          <w:sz w:val="28"/>
          <w:szCs w:val="28"/>
          <w:lang w:val="en-US"/>
        </w:rPr>
        <w:t>BHXH, BHYT…</w:t>
      </w:r>
      <w:r>
        <w:rPr>
          <w:sz w:val="28"/>
          <w:szCs w:val="28"/>
          <w:lang w:val="vi-VN"/>
        </w:rPr>
        <w:t xml:space="preserve"> </w:t>
      </w:r>
    </w:p>
    <w:p>
      <w:pPr>
        <w:spacing w:after="0" w:line="240" w:lineRule="auto"/>
        <w:ind w:firstLine="840" w:firstLineChars="300"/>
        <w:jc w:val="left"/>
        <w:rPr>
          <w:sz w:val="28"/>
          <w:szCs w:val="28"/>
        </w:rPr>
      </w:pPr>
      <w:r>
        <w:rPr>
          <w:rFonts w:hint="default"/>
          <w:sz w:val="28"/>
          <w:szCs w:val="28"/>
          <w:lang w:val="en-US"/>
        </w:rPr>
        <w:t>Căn cứ c</w:t>
      </w:r>
      <w:r>
        <w:rPr>
          <w:sz w:val="28"/>
          <w:szCs w:val="28"/>
        </w:rPr>
        <w:t>ông văn số 17/CV-CTĐ  ngày 6 tháng 9 năm 2023 của Hội chữ thập đỏ huyện Khoái Châu về việc xây dựng quỹ nhân đạo tai cơ sở và trích nộp về quỹ nhân đạo huyện;</w:t>
      </w:r>
    </w:p>
    <w:p>
      <w:pPr>
        <w:spacing w:after="0" w:line="240" w:lineRule="auto"/>
        <w:ind w:firstLine="840" w:firstLineChars="300"/>
        <w:jc w:val="left"/>
        <w:rPr>
          <w:sz w:val="28"/>
          <w:szCs w:val="28"/>
          <w:lang w:val="vi-VN"/>
        </w:rPr>
      </w:pPr>
      <w:r>
        <w:rPr>
          <w:rFonts w:hint="default"/>
          <w:sz w:val="28"/>
          <w:szCs w:val="28"/>
          <w:lang w:val="en-US"/>
        </w:rPr>
        <w:t xml:space="preserve"> Căn cứ c</w:t>
      </w:r>
      <w:r>
        <w:rPr>
          <w:sz w:val="28"/>
          <w:szCs w:val="28"/>
          <w:lang w:val="vi-VN"/>
        </w:rPr>
        <w:t xml:space="preserve">ông văn số 157/CV-BHXH ngày 10/8/2023 của BHXH huyện Khoái Châu về việc triển khai thu, cấp thẻ bảo hiểm y tế học sinh lớp 1, năm học 2023-2024; </w:t>
      </w:r>
    </w:p>
    <w:p>
      <w:pPr>
        <w:spacing w:after="0" w:line="240" w:lineRule="auto"/>
        <w:ind w:firstLine="840" w:firstLineChars="300"/>
        <w:jc w:val="left"/>
        <w:rPr>
          <w:sz w:val="28"/>
          <w:szCs w:val="28"/>
        </w:rPr>
      </w:pPr>
      <w:r>
        <w:rPr>
          <w:rFonts w:hint="default"/>
          <w:sz w:val="28"/>
          <w:szCs w:val="28"/>
          <w:lang w:val="en-US"/>
        </w:rPr>
        <w:t>Căn cứ t</w:t>
      </w:r>
      <w:r>
        <w:rPr>
          <w:sz w:val="28"/>
          <w:szCs w:val="28"/>
        </w:rPr>
        <w:t>hông báo số 492/TB-BVHY ngày 25/4/2023</w:t>
      </w:r>
      <w:r>
        <w:rPr>
          <w:sz w:val="28"/>
          <w:szCs w:val="28"/>
          <w:lang w:val="vi-VN"/>
        </w:rPr>
        <w:t xml:space="preserve"> về việc triển khai bảo hiểm cán bộ, giáo viên và học sinh năm học 2023-2024 và các văn bản khác có liên quan;</w:t>
      </w:r>
    </w:p>
    <w:p>
      <w:pPr>
        <w:spacing w:after="0" w:line="240" w:lineRule="auto"/>
        <w:ind w:firstLine="840" w:firstLineChars="300"/>
        <w:jc w:val="both"/>
        <w:rPr>
          <w:rFonts w:hint="default" w:eastAsia="Calibri" w:cs="Times New Roman"/>
          <w:sz w:val="28"/>
          <w:szCs w:val="28"/>
          <w:lang w:val="en-US"/>
        </w:rPr>
      </w:pPr>
      <w:r>
        <w:rPr>
          <w:rFonts w:eastAsia="Calibri" w:cs="Times New Roman"/>
          <w:sz w:val="28"/>
          <w:szCs w:val="28"/>
          <w:lang w:val="vi-VN"/>
        </w:rPr>
        <w:t>Căn cứ vào</w:t>
      </w:r>
      <w:r>
        <w:rPr>
          <w:rFonts w:hint="default" w:eastAsia="Calibri" w:cs="Times New Roman"/>
          <w:sz w:val="28"/>
          <w:szCs w:val="28"/>
          <w:lang w:val="en-US"/>
        </w:rPr>
        <w:t xml:space="preserve"> dự toán thu chi của trường TH&amp;THCS Đồng Tiến năm học 2023-2024</w:t>
      </w:r>
    </w:p>
    <w:p>
      <w:pPr>
        <w:spacing w:after="0" w:line="240" w:lineRule="auto"/>
        <w:ind w:firstLine="720"/>
        <w:jc w:val="left"/>
        <w:rPr>
          <w:rFonts w:eastAsia="Calibri" w:cs="Times New Roman"/>
          <w:sz w:val="28"/>
          <w:szCs w:val="28"/>
          <w:lang w:val="vi-VN"/>
        </w:rPr>
      </w:pPr>
      <w:r>
        <w:rPr>
          <w:rFonts w:eastAsia="Calibri" w:cs="Times New Roman"/>
          <w:sz w:val="28"/>
          <w:szCs w:val="28"/>
          <w:lang w:val="vi-VN"/>
        </w:rPr>
        <w:t>Trường TH&amp;THCS Đồng Tiến xin</w:t>
      </w:r>
      <w:r>
        <w:rPr>
          <w:rFonts w:hint="default" w:eastAsia="Calibri" w:cs="Times New Roman"/>
          <w:sz w:val="28"/>
          <w:szCs w:val="28"/>
          <w:lang w:val="en-US"/>
        </w:rPr>
        <w:t xml:space="preserve"> thông báo</w:t>
      </w:r>
      <w:r>
        <w:rPr>
          <w:rFonts w:eastAsia="Calibri" w:cs="Times New Roman"/>
          <w:sz w:val="28"/>
          <w:szCs w:val="28"/>
          <w:lang w:val="vi-VN"/>
        </w:rPr>
        <w:t xml:space="preserve"> Phòng GD&amp;ĐT Khoái Châu và UBND xã Đồng Tiến về các khoản thu</w:t>
      </w:r>
      <w:r>
        <w:rPr>
          <w:rFonts w:hint="default" w:eastAsia="Calibri" w:cs="Times New Roman"/>
          <w:sz w:val="28"/>
          <w:szCs w:val="28"/>
          <w:lang w:val="en-US"/>
        </w:rPr>
        <w:t xml:space="preserve"> </w:t>
      </w:r>
      <w:r>
        <w:rPr>
          <w:rFonts w:eastAsia="Calibri" w:cs="Times New Roman"/>
          <w:sz w:val="28"/>
          <w:szCs w:val="28"/>
          <w:lang w:val="vi-VN"/>
        </w:rPr>
        <w:t xml:space="preserve">từ học sinh năm học 2023-2024 tại như sau: </w:t>
      </w:r>
    </w:p>
    <w:p>
      <w:pPr>
        <w:numPr>
          <w:ilvl w:val="0"/>
          <w:numId w:val="1"/>
        </w:numPr>
        <w:spacing w:after="0" w:line="276" w:lineRule="auto"/>
        <w:ind w:firstLine="720"/>
        <w:jc w:val="left"/>
        <w:rPr>
          <w:rFonts w:hint="default" w:eastAsia="Calibri" w:cs="Times New Roman"/>
          <w:b/>
          <w:bCs/>
          <w:sz w:val="28"/>
          <w:szCs w:val="28"/>
          <w:lang w:val="en-US"/>
        </w:rPr>
      </w:pPr>
      <w:r>
        <w:rPr>
          <w:rFonts w:hint="default" w:eastAsia="Calibri" w:cs="Times New Roman"/>
          <w:b/>
          <w:bCs/>
          <w:sz w:val="28"/>
          <w:szCs w:val="28"/>
          <w:lang w:val="en-US"/>
        </w:rPr>
        <w:t>Các khoản thu:</w:t>
      </w:r>
    </w:p>
    <w:tbl>
      <w:tblPr>
        <w:tblStyle w:val="7"/>
        <w:tblW w:w="992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268"/>
        <w:gridCol w:w="1701"/>
        <w:gridCol w:w="1701"/>
        <w:gridCol w:w="1134"/>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vAlign w:val="center"/>
          </w:tcPr>
          <w:p>
            <w:pPr>
              <w:spacing w:after="0" w:line="276" w:lineRule="auto"/>
              <w:jc w:val="center"/>
              <w:rPr>
                <w:rFonts w:eastAsia="Calibri" w:cs="Times New Roman"/>
                <w:b/>
                <w:bCs/>
                <w:szCs w:val="24"/>
                <w:lang w:val="vi-VN"/>
              </w:rPr>
            </w:pPr>
            <w:r>
              <w:rPr>
                <w:rFonts w:eastAsia="Calibri" w:cs="Times New Roman"/>
                <w:b/>
                <w:bCs/>
                <w:szCs w:val="24"/>
              </w:rPr>
              <w:t>TT</w:t>
            </w:r>
          </w:p>
        </w:tc>
        <w:tc>
          <w:tcPr>
            <w:tcW w:w="2268" w:type="dxa"/>
            <w:vMerge w:val="restart"/>
            <w:vAlign w:val="center"/>
          </w:tcPr>
          <w:p>
            <w:pPr>
              <w:spacing w:after="0" w:line="276" w:lineRule="auto"/>
              <w:jc w:val="both"/>
              <w:rPr>
                <w:rFonts w:eastAsia="Calibri" w:cs="Times New Roman"/>
                <w:b/>
                <w:bCs/>
                <w:szCs w:val="24"/>
                <w:lang w:val="vi-VN"/>
              </w:rPr>
            </w:pPr>
            <w:r>
              <w:rPr>
                <w:rFonts w:eastAsia="Calibri" w:cs="Times New Roman"/>
                <w:b/>
                <w:bCs/>
                <w:szCs w:val="24"/>
              </w:rPr>
              <w:t>Nội dung thu</w:t>
            </w:r>
          </w:p>
        </w:tc>
        <w:tc>
          <w:tcPr>
            <w:tcW w:w="3402" w:type="dxa"/>
            <w:gridSpan w:val="2"/>
            <w:vAlign w:val="center"/>
          </w:tcPr>
          <w:p>
            <w:pPr>
              <w:spacing w:after="0" w:line="240" w:lineRule="auto"/>
              <w:jc w:val="center"/>
              <w:rPr>
                <w:rFonts w:eastAsia="Calibri" w:cs="Times New Roman"/>
                <w:b/>
                <w:bCs/>
                <w:szCs w:val="24"/>
              </w:rPr>
            </w:pPr>
            <w:r>
              <w:rPr>
                <w:rFonts w:eastAsia="Calibri" w:cs="Times New Roman"/>
                <w:b/>
                <w:bCs/>
                <w:szCs w:val="24"/>
              </w:rPr>
              <w:t>Mức thu</w:t>
            </w:r>
          </w:p>
          <w:p>
            <w:pPr>
              <w:spacing w:after="0" w:line="276" w:lineRule="auto"/>
              <w:jc w:val="both"/>
              <w:rPr>
                <w:rFonts w:eastAsia="Calibri" w:cs="Times New Roman"/>
                <w:b/>
                <w:bCs/>
                <w:szCs w:val="24"/>
                <w:lang w:val="vi-VN"/>
              </w:rPr>
            </w:pPr>
          </w:p>
        </w:tc>
        <w:tc>
          <w:tcPr>
            <w:tcW w:w="1134" w:type="dxa"/>
            <w:vMerge w:val="restart"/>
            <w:vAlign w:val="center"/>
          </w:tcPr>
          <w:p>
            <w:pPr>
              <w:spacing w:after="0" w:line="240" w:lineRule="auto"/>
              <w:jc w:val="center"/>
              <w:rPr>
                <w:rFonts w:eastAsia="Calibri" w:cs="Times New Roman"/>
                <w:b/>
                <w:bCs/>
                <w:szCs w:val="24"/>
                <w:lang w:val="vi-VN"/>
              </w:rPr>
            </w:pPr>
            <w:r>
              <w:rPr>
                <w:rFonts w:eastAsia="Calibri" w:cs="Times New Roman"/>
                <w:b/>
                <w:bCs/>
                <w:szCs w:val="24"/>
              </w:rPr>
              <w:t>Số</w:t>
            </w:r>
            <w:r>
              <w:rPr>
                <w:rFonts w:eastAsia="Calibri" w:cs="Times New Roman"/>
                <w:b/>
                <w:bCs/>
                <w:szCs w:val="24"/>
                <w:lang w:val="vi-VN"/>
              </w:rPr>
              <w:t xml:space="preserve"> tháng thu</w:t>
            </w:r>
          </w:p>
          <w:p>
            <w:pPr>
              <w:spacing w:after="0" w:line="276" w:lineRule="auto"/>
              <w:jc w:val="both"/>
              <w:rPr>
                <w:rFonts w:eastAsia="Calibri" w:cs="Times New Roman"/>
                <w:b/>
                <w:bCs/>
                <w:szCs w:val="24"/>
                <w:lang w:val="vi-VN"/>
              </w:rPr>
            </w:pPr>
            <w:r>
              <w:rPr>
                <w:rFonts w:eastAsia="Calibri" w:cs="Times New Roman"/>
                <w:b/>
                <w:bCs/>
                <w:szCs w:val="24"/>
                <w:lang w:val="vi-VN"/>
              </w:rPr>
              <w:t>(ĐVT: Tháng)</w:t>
            </w:r>
          </w:p>
        </w:tc>
        <w:tc>
          <w:tcPr>
            <w:tcW w:w="1276" w:type="dxa"/>
            <w:vMerge w:val="restart"/>
            <w:vAlign w:val="center"/>
          </w:tcPr>
          <w:p>
            <w:pPr>
              <w:spacing w:after="0" w:line="276" w:lineRule="auto"/>
              <w:jc w:val="both"/>
              <w:rPr>
                <w:rFonts w:eastAsia="Calibri" w:cs="Times New Roman"/>
                <w:b/>
                <w:bCs/>
                <w:szCs w:val="24"/>
                <w:lang w:val="vi-VN"/>
              </w:rPr>
            </w:pPr>
            <w:r>
              <w:rPr>
                <w:rFonts w:eastAsia="Calibri" w:cs="Times New Roman"/>
                <w:b/>
                <w:bCs/>
                <w:szCs w:val="24"/>
              </w:rPr>
              <w:t>Thành tiền</w:t>
            </w:r>
          </w:p>
        </w:tc>
        <w:tc>
          <w:tcPr>
            <w:tcW w:w="1276" w:type="dxa"/>
            <w:vMerge w:val="restart"/>
            <w:vAlign w:val="center"/>
          </w:tcPr>
          <w:p>
            <w:pPr>
              <w:spacing w:after="0" w:line="276" w:lineRule="auto"/>
              <w:jc w:val="both"/>
              <w:rPr>
                <w:rFonts w:eastAsia="Calibri" w:cs="Times New Roman"/>
                <w:b/>
                <w:bCs/>
                <w:szCs w:val="24"/>
                <w:lang w:val="vi-VN"/>
              </w:rPr>
            </w:pPr>
            <w:r>
              <w:rPr>
                <w:rFonts w:eastAsia="Calibri" w:cs="Times New Roman"/>
                <w:b/>
                <w:bCs/>
                <w:szCs w:val="24"/>
              </w:rPr>
              <w:t>Ghi</w:t>
            </w:r>
            <w:r>
              <w:rPr>
                <w:rFonts w:eastAsia="Calibri" w:cs="Times New Roman"/>
                <w:b/>
                <w:bCs/>
                <w:szCs w:val="24"/>
                <w:lang w:val="vi-VN"/>
              </w:rPr>
              <w:t xml:space="preserve">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after="0" w:line="276" w:lineRule="auto"/>
              <w:jc w:val="center"/>
              <w:rPr>
                <w:rFonts w:eastAsia="Calibri" w:cs="Times New Roman"/>
                <w:szCs w:val="24"/>
                <w:lang w:val="vi-VN"/>
              </w:rPr>
            </w:pPr>
          </w:p>
        </w:tc>
        <w:tc>
          <w:tcPr>
            <w:tcW w:w="2268" w:type="dxa"/>
            <w:vMerge w:val="continue"/>
          </w:tcPr>
          <w:p>
            <w:pPr>
              <w:spacing w:after="0" w:line="276" w:lineRule="auto"/>
              <w:jc w:val="both"/>
              <w:rPr>
                <w:rFonts w:eastAsia="Calibri" w:cs="Times New Roman"/>
                <w:szCs w:val="24"/>
                <w:lang w:val="vi-VN"/>
              </w:rPr>
            </w:pPr>
          </w:p>
        </w:tc>
        <w:tc>
          <w:tcPr>
            <w:tcW w:w="1701" w:type="dxa"/>
          </w:tcPr>
          <w:p>
            <w:pPr>
              <w:spacing w:after="0" w:line="276" w:lineRule="auto"/>
              <w:jc w:val="center"/>
              <w:rPr>
                <w:rFonts w:eastAsia="Calibri" w:cs="Times New Roman"/>
                <w:b/>
                <w:bCs/>
                <w:szCs w:val="24"/>
                <w:lang w:val="vi-VN"/>
              </w:rPr>
            </w:pPr>
            <w:r>
              <w:rPr>
                <w:rFonts w:eastAsia="Calibri" w:cs="Times New Roman"/>
                <w:b/>
                <w:bCs/>
                <w:szCs w:val="24"/>
                <w:lang w:val="vi-VN"/>
              </w:rPr>
              <w:t>TH</w:t>
            </w:r>
          </w:p>
        </w:tc>
        <w:tc>
          <w:tcPr>
            <w:tcW w:w="1701" w:type="dxa"/>
          </w:tcPr>
          <w:p>
            <w:pPr>
              <w:spacing w:after="0" w:line="276" w:lineRule="auto"/>
              <w:jc w:val="center"/>
              <w:rPr>
                <w:rFonts w:eastAsia="Calibri" w:cs="Times New Roman"/>
                <w:b/>
                <w:bCs/>
                <w:szCs w:val="24"/>
                <w:lang w:val="vi-VN"/>
              </w:rPr>
            </w:pPr>
            <w:r>
              <w:rPr>
                <w:rFonts w:eastAsia="Calibri" w:cs="Times New Roman"/>
                <w:b/>
                <w:bCs/>
                <w:szCs w:val="24"/>
                <w:lang w:val="vi-VN"/>
              </w:rPr>
              <w:t>THCS</w:t>
            </w:r>
          </w:p>
        </w:tc>
        <w:tc>
          <w:tcPr>
            <w:tcW w:w="1134" w:type="dxa"/>
            <w:vMerge w:val="continue"/>
          </w:tcPr>
          <w:p>
            <w:pPr>
              <w:spacing w:after="0" w:line="276" w:lineRule="auto"/>
              <w:jc w:val="both"/>
              <w:rPr>
                <w:rFonts w:eastAsia="Calibri" w:cs="Times New Roman"/>
                <w:szCs w:val="24"/>
                <w:lang w:val="vi-VN"/>
              </w:rPr>
            </w:pPr>
          </w:p>
        </w:tc>
        <w:tc>
          <w:tcPr>
            <w:tcW w:w="1276" w:type="dxa"/>
            <w:vMerge w:val="continue"/>
          </w:tcPr>
          <w:p>
            <w:pPr>
              <w:spacing w:after="0" w:line="276" w:lineRule="auto"/>
              <w:jc w:val="both"/>
              <w:rPr>
                <w:rFonts w:eastAsia="Calibri" w:cs="Times New Roman"/>
                <w:szCs w:val="24"/>
                <w:lang w:val="vi-VN"/>
              </w:rPr>
            </w:pPr>
          </w:p>
        </w:tc>
        <w:tc>
          <w:tcPr>
            <w:tcW w:w="1276" w:type="dxa"/>
            <w:vMerge w:val="continue"/>
          </w:tcPr>
          <w:p>
            <w:pPr>
              <w:spacing w:after="0" w:line="276" w:lineRule="auto"/>
              <w:jc w:val="both"/>
              <w:rPr>
                <w:rFonts w:eastAsia="Calibri" w:cs="Times New Roman"/>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after="0" w:line="276" w:lineRule="auto"/>
              <w:jc w:val="center"/>
              <w:rPr>
                <w:rFonts w:eastAsia="Calibri" w:cs="Times New Roman"/>
                <w:szCs w:val="24"/>
                <w:lang w:val="vi-VN"/>
              </w:rPr>
            </w:pPr>
            <w:r>
              <w:rPr>
                <w:rFonts w:eastAsia="Calibri" w:cs="Times New Roman"/>
                <w:szCs w:val="24"/>
              </w:rPr>
              <w:t>1</w:t>
            </w:r>
          </w:p>
        </w:tc>
        <w:tc>
          <w:tcPr>
            <w:tcW w:w="2268" w:type="dxa"/>
            <w:vAlign w:val="center"/>
          </w:tcPr>
          <w:p>
            <w:pPr>
              <w:spacing w:after="0" w:line="276" w:lineRule="auto"/>
              <w:jc w:val="left"/>
              <w:rPr>
                <w:rFonts w:eastAsia="Calibri" w:cs="Times New Roman"/>
                <w:szCs w:val="24"/>
                <w:lang w:val="vi-VN"/>
              </w:rPr>
            </w:pPr>
            <w:r>
              <w:rPr>
                <w:rFonts w:eastAsia="Calibri" w:cs="Times New Roman"/>
                <w:szCs w:val="24"/>
                <w:lang w:val="vi-VN"/>
              </w:rPr>
              <w:t>Tiền điện</w:t>
            </w:r>
            <w:r>
              <w:rPr>
                <w:rFonts w:eastAsia="Calibri" w:cs="Times New Roman"/>
                <w:szCs w:val="24"/>
              </w:rPr>
              <w:t xml:space="preserve"> thắp sáng và chạy quạt</w:t>
            </w:r>
          </w:p>
        </w:tc>
        <w:tc>
          <w:tcPr>
            <w:tcW w:w="1701" w:type="dxa"/>
            <w:vAlign w:val="center"/>
          </w:tcPr>
          <w:p>
            <w:pPr>
              <w:spacing w:after="0" w:line="276" w:lineRule="auto"/>
              <w:jc w:val="center"/>
              <w:rPr>
                <w:rFonts w:eastAsia="Calibri" w:cs="Times New Roman"/>
                <w:szCs w:val="24"/>
                <w:lang w:val="vi-VN"/>
              </w:rPr>
            </w:pPr>
            <w:r>
              <w:rPr>
                <w:rFonts w:eastAsia="Calibri" w:cs="Times New Roman"/>
                <w:szCs w:val="24"/>
                <w:lang w:val="vi-VN"/>
              </w:rPr>
              <w:t>7.000 đ</w:t>
            </w:r>
          </w:p>
        </w:tc>
        <w:tc>
          <w:tcPr>
            <w:tcW w:w="1701" w:type="dxa"/>
            <w:vAlign w:val="center"/>
          </w:tcPr>
          <w:p>
            <w:pPr>
              <w:spacing w:after="0" w:line="276" w:lineRule="auto"/>
              <w:jc w:val="center"/>
              <w:rPr>
                <w:rFonts w:eastAsia="Calibri" w:cs="Times New Roman"/>
                <w:szCs w:val="24"/>
                <w:lang w:val="vi-VN"/>
              </w:rPr>
            </w:pPr>
            <w:r>
              <w:rPr>
                <w:rFonts w:eastAsia="Calibri" w:cs="Times New Roman"/>
                <w:szCs w:val="24"/>
                <w:lang w:val="vi-VN"/>
              </w:rPr>
              <w:t>7.000 đ</w:t>
            </w:r>
          </w:p>
        </w:tc>
        <w:tc>
          <w:tcPr>
            <w:tcW w:w="1134" w:type="dxa"/>
            <w:vAlign w:val="center"/>
          </w:tcPr>
          <w:p>
            <w:pPr>
              <w:spacing w:after="0" w:line="276" w:lineRule="auto"/>
              <w:jc w:val="center"/>
              <w:rPr>
                <w:rFonts w:eastAsia="Calibri" w:cs="Times New Roman"/>
                <w:szCs w:val="24"/>
                <w:lang w:val="vi-VN"/>
              </w:rPr>
            </w:pPr>
            <w:r>
              <w:rPr>
                <w:rFonts w:eastAsia="Calibri" w:cs="Times New Roman"/>
                <w:szCs w:val="24"/>
                <w:lang w:val="vi-VN"/>
              </w:rPr>
              <w:t>9</w:t>
            </w:r>
          </w:p>
        </w:tc>
        <w:tc>
          <w:tcPr>
            <w:tcW w:w="1276" w:type="dxa"/>
            <w:vAlign w:val="center"/>
          </w:tcPr>
          <w:p>
            <w:pPr>
              <w:spacing w:after="0" w:line="276" w:lineRule="auto"/>
              <w:jc w:val="center"/>
              <w:rPr>
                <w:rFonts w:eastAsia="Calibri" w:cs="Times New Roman"/>
                <w:szCs w:val="24"/>
                <w:lang w:val="vi-VN"/>
              </w:rPr>
            </w:pPr>
            <w:r>
              <w:rPr>
                <w:rFonts w:eastAsia="Calibri" w:cs="Times New Roman"/>
                <w:szCs w:val="24"/>
                <w:lang w:val="vi-VN"/>
              </w:rPr>
              <w:t>63.000 đ</w:t>
            </w:r>
          </w:p>
        </w:tc>
        <w:tc>
          <w:tcPr>
            <w:tcW w:w="1276" w:type="dxa"/>
            <w:vAlign w:val="center"/>
          </w:tcPr>
          <w:p>
            <w:pPr>
              <w:spacing w:after="0" w:line="276" w:lineRule="auto"/>
              <w:jc w:val="both"/>
              <w:rPr>
                <w:rFonts w:eastAsia="Calibri" w:cs="Times New Roman"/>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after="0" w:line="276" w:lineRule="auto"/>
              <w:jc w:val="center"/>
              <w:rPr>
                <w:rFonts w:eastAsia="Calibri" w:cs="Times New Roman"/>
                <w:szCs w:val="24"/>
                <w:lang w:val="vi-VN"/>
              </w:rPr>
            </w:pPr>
            <w:r>
              <w:rPr>
                <w:rFonts w:eastAsia="Calibri" w:cs="Times New Roman"/>
                <w:szCs w:val="24"/>
              </w:rPr>
              <w:t>2</w:t>
            </w:r>
          </w:p>
        </w:tc>
        <w:tc>
          <w:tcPr>
            <w:tcW w:w="2268" w:type="dxa"/>
            <w:vAlign w:val="center"/>
          </w:tcPr>
          <w:p>
            <w:pPr>
              <w:spacing w:after="0" w:line="276" w:lineRule="auto"/>
              <w:jc w:val="left"/>
              <w:rPr>
                <w:rFonts w:eastAsia="Calibri" w:cs="Times New Roman"/>
                <w:szCs w:val="24"/>
                <w:lang w:val="vi-VN"/>
              </w:rPr>
            </w:pPr>
            <w:r>
              <w:rPr>
                <w:rFonts w:eastAsia="Calibri" w:cs="Times New Roman"/>
                <w:szCs w:val="24"/>
                <w:lang w:val="vi-VN"/>
              </w:rPr>
              <w:t>Tiền nước</w:t>
            </w:r>
            <w:r>
              <w:rPr>
                <w:rFonts w:eastAsia="Calibri" w:cs="Times New Roman"/>
                <w:szCs w:val="24"/>
              </w:rPr>
              <w:t xml:space="preserve"> uồng</w:t>
            </w:r>
          </w:p>
        </w:tc>
        <w:tc>
          <w:tcPr>
            <w:tcW w:w="1701" w:type="dxa"/>
            <w:vAlign w:val="center"/>
          </w:tcPr>
          <w:p>
            <w:pPr>
              <w:spacing w:after="0" w:line="276" w:lineRule="auto"/>
              <w:jc w:val="center"/>
              <w:rPr>
                <w:rFonts w:eastAsia="Calibri" w:cs="Times New Roman"/>
                <w:szCs w:val="24"/>
                <w:lang w:val="vi-VN"/>
              </w:rPr>
            </w:pPr>
            <w:r>
              <w:rPr>
                <w:rFonts w:cs="Times New Roman"/>
                <w:szCs w:val="24"/>
              </w:rPr>
              <w:t>6.000</w:t>
            </w:r>
            <w:r>
              <w:rPr>
                <w:rFonts w:cs="Times New Roman"/>
                <w:szCs w:val="24"/>
                <w:lang w:val="vi-VN"/>
              </w:rPr>
              <w:t xml:space="preserve"> đ</w:t>
            </w:r>
          </w:p>
        </w:tc>
        <w:tc>
          <w:tcPr>
            <w:tcW w:w="1701" w:type="dxa"/>
            <w:vAlign w:val="center"/>
          </w:tcPr>
          <w:p>
            <w:pPr>
              <w:spacing w:after="0" w:line="276" w:lineRule="auto"/>
              <w:jc w:val="center"/>
              <w:rPr>
                <w:rFonts w:eastAsia="Calibri" w:cs="Times New Roman"/>
                <w:szCs w:val="24"/>
                <w:lang w:val="vi-VN"/>
              </w:rPr>
            </w:pPr>
            <w:r>
              <w:rPr>
                <w:rFonts w:cs="Times New Roman"/>
                <w:szCs w:val="24"/>
              </w:rPr>
              <w:t>6.000</w:t>
            </w:r>
            <w:r>
              <w:rPr>
                <w:rFonts w:cs="Times New Roman"/>
                <w:szCs w:val="24"/>
                <w:lang w:val="vi-VN"/>
              </w:rPr>
              <w:t xml:space="preserve"> đ</w:t>
            </w:r>
          </w:p>
        </w:tc>
        <w:tc>
          <w:tcPr>
            <w:tcW w:w="1134" w:type="dxa"/>
          </w:tcPr>
          <w:p>
            <w:pPr>
              <w:spacing w:after="0" w:line="276" w:lineRule="auto"/>
              <w:jc w:val="center"/>
              <w:rPr>
                <w:rFonts w:eastAsia="Calibri" w:cs="Times New Roman"/>
                <w:szCs w:val="24"/>
                <w:lang w:val="vi-VN"/>
              </w:rPr>
            </w:pPr>
            <w:r>
              <w:rPr>
                <w:rFonts w:eastAsia="Calibri" w:cs="Times New Roman"/>
                <w:szCs w:val="24"/>
                <w:lang w:val="vi-VN"/>
              </w:rPr>
              <w:t>9</w:t>
            </w:r>
          </w:p>
        </w:tc>
        <w:tc>
          <w:tcPr>
            <w:tcW w:w="1276" w:type="dxa"/>
            <w:vAlign w:val="center"/>
          </w:tcPr>
          <w:p>
            <w:pPr>
              <w:spacing w:after="0" w:line="276" w:lineRule="auto"/>
              <w:jc w:val="center"/>
              <w:rPr>
                <w:rFonts w:eastAsia="Calibri" w:cs="Times New Roman"/>
                <w:szCs w:val="24"/>
                <w:lang w:val="vi-VN"/>
              </w:rPr>
            </w:pPr>
            <w:r>
              <w:rPr>
                <w:rFonts w:eastAsia="Calibri" w:cs="Times New Roman"/>
                <w:szCs w:val="24"/>
                <w:lang w:val="vi-VN"/>
              </w:rPr>
              <w:t>5</w:t>
            </w:r>
            <w:r>
              <w:rPr>
                <w:rFonts w:eastAsia="Calibri" w:cs="Times New Roman"/>
                <w:szCs w:val="24"/>
              </w:rPr>
              <w:t>4</w:t>
            </w:r>
            <w:r>
              <w:rPr>
                <w:rFonts w:eastAsia="Calibri" w:cs="Times New Roman"/>
                <w:szCs w:val="24"/>
                <w:lang w:val="vi-VN"/>
              </w:rPr>
              <w:t>.000 đ</w:t>
            </w:r>
          </w:p>
        </w:tc>
        <w:tc>
          <w:tcPr>
            <w:tcW w:w="1276" w:type="dxa"/>
            <w:vAlign w:val="center"/>
          </w:tcPr>
          <w:p>
            <w:pPr>
              <w:spacing w:after="0" w:line="276" w:lineRule="auto"/>
              <w:jc w:val="both"/>
              <w:rPr>
                <w:rFonts w:eastAsia="Calibri" w:cs="Times New Roman"/>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after="0" w:line="276" w:lineRule="auto"/>
              <w:jc w:val="center"/>
              <w:rPr>
                <w:rFonts w:eastAsia="Calibri" w:cs="Times New Roman"/>
                <w:szCs w:val="24"/>
                <w:lang w:val="vi-VN"/>
              </w:rPr>
            </w:pPr>
            <w:r>
              <w:rPr>
                <w:rFonts w:eastAsia="Calibri" w:cs="Times New Roman"/>
                <w:szCs w:val="24"/>
              </w:rPr>
              <w:t>3</w:t>
            </w:r>
          </w:p>
        </w:tc>
        <w:tc>
          <w:tcPr>
            <w:tcW w:w="2268" w:type="dxa"/>
            <w:vAlign w:val="center"/>
          </w:tcPr>
          <w:p>
            <w:pPr>
              <w:spacing w:after="0" w:line="276" w:lineRule="auto"/>
              <w:jc w:val="left"/>
              <w:rPr>
                <w:rFonts w:eastAsia="Calibri" w:cs="Times New Roman"/>
                <w:szCs w:val="24"/>
                <w:lang w:val="vi-VN"/>
              </w:rPr>
            </w:pPr>
            <w:r>
              <w:rPr>
                <w:rFonts w:eastAsia="Calibri" w:cs="Times New Roman"/>
                <w:szCs w:val="24"/>
                <w:lang w:val="vi-VN"/>
              </w:rPr>
              <w:t>Tiền thuê</w:t>
            </w:r>
            <w:r>
              <w:rPr>
                <w:rFonts w:eastAsia="Calibri" w:cs="Times New Roman"/>
                <w:szCs w:val="24"/>
              </w:rPr>
              <w:t xml:space="preserve"> dọn</w:t>
            </w:r>
            <w:r>
              <w:rPr>
                <w:rFonts w:eastAsia="Calibri" w:cs="Times New Roman"/>
                <w:szCs w:val="24"/>
                <w:lang w:val="vi-VN"/>
              </w:rPr>
              <w:t xml:space="preserve"> vệ sinh</w:t>
            </w:r>
          </w:p>
        </w:tc>
        <w:tc>
          <w:tcPr>
            <w:tcW w:w="1701" w:type="dxa"/>
            <w:vAlign w:val="center"/>
          </w:tcPr>
          <w:p>
            <w:pPr>
              <w:spacing w:after="0" w:line="276" w:lineRule="auto"/>
              <w:jc w:val="center"/>
              <w:rPr>
                <w:rFonts w:eastAsia="Calibri" w:cs="Times New Roman"/>
                <w:szCs w:val="24"/>
                <w:lang w:val="vi-VN"/>
              </w:rPr>
            </w:pPr>
            <w:r>
              <w:rPr>
                <w:rFonts w:cs="Times New Roman"/>
                <w:szCs w:val="24"/>
              </w:rPr>
              <w:t>5.000</w:t>
            </w:r>
            <w:r>
              <w:rPr>
                <w:rFonts w:cs="Times New Roman"/>
                <w:szCs w:val="24"/>
                <w:lang w:val="vi-VN"/>
              </w:rPr>
              <w:t xml:space="preserve"> đ</w:t>
            </w:r>
          </w:p>
        </w:tc>
        <w:tc>
          <w:tcPr>
            <w:tcW w:w="1701" w:type="dxa"/>
          </w:tcPr>
          <w:p>
            <w:pPr>
              <w:spacing w:after="0" w:line="276" w:lineRule="auto"/>
              <w:jc w:val="center"/>
              <w:rPr>
                <w:rFonts w:hint="default" w:eastAsia="Calibri" w:cs="Times New Roman"/>
                <w:szCs w:val="24"/>
                <w:lang w:val="en-US"/>
              </w:rPr>
            </w:pPr>
            <w:r>
              <w:rPr>
                <w:rFonts w:hint="default" w:eastAsia="Calibri" w:cs="Times New Roman"/>
                <w:szCs w:val="24"/>
                <w:lang w:val="en-US"/>
              </w:rPr>
              <w:t>Không</w:t>
            </w:r>
          </w:p>
        </w:tc>
        <w:tc>
          <w:tcPr>
            <w:tcW w:w="1134" w:type="dxa"/>
          </w:tcPr>
          <w:p>
            <w:pPr>
              <w:spacing w:after="0" w:line="276" w:lineRule="auto"/>
              <w:jc w:val="center"/>
              <w:rPr>
                <w:rFonts w:eastAsia="Calibri" w:cs="Times New Roman"/>
                <w:szCs w:val="24"/>
                <w:lang w:val="vi-VN"/>
              </w:rPr>
            </w:pPr>
            <w:r>
              <w:rPr>
                <w:rFonts w:eastAsia="Calibri" w:cs="Times New Roman"/>
                <w:szCs w:val="24"/>
                <w:lang w:val="vi-VN"/>
              </w:rPr>
              <w:t>9</w:t>
            </w:r>
          </w:p>
        </w:tc>
        <w:tc>
          <w:tcPr>
            <w:tcW w:w="1276" w:type="dxa"/>
            <w:vAlign w:val="center"/>
          </w:tcPr>
          <w:p>
            <w:pPr>
              <w:spacing w:after="0" w:line="276" w:lineRule="auto"/>
              <w:jc w:val="center"/>
              <w:rPr>
                <w:rFonts w:eastAsia="Calibri" w:cs="Times New Roman"/>
                <w:szCs w:val="24"/>
                <w:lang w:val="vi-VN"/>
              </w:rPr>
            </w:pPr>
            <w:r>
              <w:rPr>
                <w:rFonts w:eastAsia="Calibri" w:cs="Times New Roman"/>
                <w:szCs w:val="24"/>
                <w:lang w:val="vi-VN"/>
              </w:rPr>
              <w:t>45.000 đ</w:t>
            </w:r>
          </w:p>
        </w:tc>
        <w:tc>
          <w:tcPr>
            <w:tcW w:w="1276" w:type="dxa"/>
            <w:vAlign w:val="center"/>
          </w:tcPr>
          <w:p>
            <w:pPr>
              <w:spacing w:after="0" w:line="276" w:lineRule="auto"/>
              <w:jc w:val="both"/>
              <w:rPr>
                <w:rFonts w:eastAsia="Calibri" w:cs="Times New Roman"/>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after="0" w:line="276" w:lineRule="auto"/>
              <w:jc w:val="center"/>
              <w:rPr>
                <w:rFonts w:eastAsia="Calibri" w:cs="Times New Roman"/>
                <w:szCs w:val="24"/>
                <w:lang w:val="vi-VN"/>
              </w:rPr>
            </w:pPr>
            <w:r>
              <w:rPr>
                <w:rFonts w:eastAsia="Calibri" w:cs="Times New Roman"/>
                <w:szCs w:val="24"/>
              </w:rPr>
              <w:t>4</w:t>
            </w:r>
          </w:p>
        </w:tc>
        <w:tc>
          <w:tcPr>
            <w:tcW w:w="2268" w:type="dxa"/>
            <w:vAlign w:val="center"/>
          </w:tcPr>
          <w:p>
            <w:pPr>
              <w:spacing w:after="0" w:line="276" w:lineRule="auto"/>
              <w:jc w:val="both"/>
              <w:rPr>
                <w:rFonts w:eastAsia="Calibri" w:cs="Times New Roman"/>
                <w:szCs w:val="24"/>
                <w:lang w:val="vi-VN"/>
              </w:rPr>
            </w:pPr>
            <w:r>
              <w:rPr>
                <w:rFonts w:eastAsia="Calibri" w:cs="Times New Roman"/>
                <w:szCs w:val="24"/>
                <w:lang w:val="vi-VN"/>
              </w:rPr>
              <w:t>Tiền trông xe đạp</w:t>
            </w:r>
          </w:p>
        </w:tc>
        <w:tc>
          <w:tcPr>
            <w:tcW w:w="1701" w:type="dxa"/>
            <w:vAlign w:val="center"/>
          </w:tcPr>
          <w:p>
            <w:pPr>
              <w:spacing w:after="0" w:line="276" w:lineRule="auto"/>
              <w:jc w:val="center"/>
              <w:rPr>
                <w:rFonts w:hint="default" w:eastAsia="Calibri" w:cs="Times New Roman"/>
                <w:szCs w:val="24"/>
                <w:lang w:val="en-US"/>
              </w:rPr>
            </w:pPr>
            <w:r>
              <w:rPr>
                <w:rFonts w:hint="default" w:eastAsia="Calibri" w:cs="Times New Roman"/>
                <w:szCs w:val="24"/>
                <w:lang w:val="en-US"/>
              </w:rPr>
              <w:t>Không</w:t>
            </w:r>
          </w:p>
        </w:tc>
        <w:tc>
          <w:tcPr>
            <w:tcW w:w="1701" w:type="dxa"/>
            <w:vAlign w:val="center"/>
          </w:tcPr>
          <w:p>
            <w:pPr>
              <w:spacing w:after="0" w:line="276" w:lineRule="auto"/>
              <w:jc w:val="center"/>
              <w:rPr>
                <w:rFonts w:eastAsia="Calibri" w:cs="Times New Roman"/>
                <w:szCs w:val="24"/>
                <w:lang w:val="vi-VN"/>
              </w:rPr>
            </w:pPr>
            <w:r>
              <w:rPr>
                <w:rFonts w:cs="Times New Roman"/>
                <w:szCs w:val="24"/>
              </w:rPr>
              <w:t>6.000</w:t>
            </w:r>
            <w:r>
              <w:rPr>
                <w:rFonts w:cs="Times New Roman"/>
                <w:szCs w:val="24"/>
                <w:lang w:val="vi-VN"/>
              </w:rPr>
              <w:t xml:space="preserve"> đ</w:t>
            </w:r>
          </w:p>
        </w:tc>
        <w:tc>
          <w:tcPr>
            <w:tcW w:w="1134" w:type="dxa"/>
          </w:tcPr>
          <w:p>
            <w:pPr>
              <w:spacing w:after="0" w:line="276" w:lineRule="auto"/>
              <w:jc w:val="center"/>
              <w:rPr>
                <w:rFonts w:eastAsia="Calibri" w:cs="Times New Roman"/>
                <w:szCs w:val="24"/>
                <w:lang w:val="vi-VN"/>
              </w:rPr>
            </w:pPr>
            <w:r>
              <w:rPr>
                <w:rFonts w:eastAsia="Calibri" w:cs="Times New Roman"/>
                <w:szCs w:val="24"/>
                <w:lang w:val="vi-VN"/>
              </w:rPr>
              <w:t>9</w:t>
            </w:r>
          </w:p>
        </w:tc>
        <w:tc>
          <w:tcPr>
            <w:tcW w:w="1276" w:type="dxa"/>
            <w:vAlign w:val="center"/>
          </w:tcPr>
          <w:p>
            <w:pPr>
              <w:spacing w:after="0" w:line="276" w:lineRule="auto"/>
              <w:jc w:val="center"/>
              <w:rPr>
                <w:rFonts w:eastAsia="Calibri" w:cs="Times New Roman"/>
                <w:szCs w:val="24"/>
                <w:lang w:val="vi-VN"/>
              </w:rPr>
            </w:pPr>
            <w:r>
              <w:rPr>
                <w:rFonts w:eastAsia="Calibri" w:cs="Times New Roman"/>
                <w:szCs w:val="24"/>
                <w:lang w:val="vi-VN"/>
              </w:rPr>
              <w:t>5</w:t>
            </w:r>
            <w:r>
              <w:rPr>
                <w:rFonts w:eastAsia="Calibri" w:cs="Times New Roman"/>
                <w:szCs w:val="24"/>
              </w:rPr>
              <w:t>4</w:t>
            </w:r>
            <w:r>
              <w:rPr>
                <w:rFonts w:eastAsia="Calibri" w:cs="Times New Roman"/>
                <w:szCs w:val="24"/>
                <w:lang w:val="vi-VN"/>
              </w:rPr>
              <w:t>.000 đ</w:t>
            </w:r>
          </w:p>
        </w:tc>
        <w:tc>
          <w:tcPr>
            <w:tcW w:w="1276" w:type="dxa"/>
            <w:vAlign w:val="center"/>
          </w:tcPr>
          <w:p>
            <w:pPr>
              <w:spacing w:after="0" w:line="276" w:lineRule="auto"/>
              <w:jc w:val="both"/>
              <w:rPr>
                <w:rFonts w:eastAsia="Calibri" w:cs="Times New Roman"/>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after="0" w:line="276" w:lineRule="auto"/>
              <w:jc w:val="center"/>
              <w:rPr>
                <w:rFonts w:eastAsia="Calibri" w:cs="Times New Roman"/>
                <w:szCs w:val="24"/>
                <w:lang w:val="vi-VN"/>
              </w:rPr>
            </w:pPr>
            <w:r>
              <w:rPr>
                <w:rFonts w:eastAsia="Calibri" w:cs="Times New Roman"/>
                <w:szCs w:val="24"/>
                <w:lang w:val="vi-VN"/>
              </w:rPr>
              <w:t>5</w:t>
            </w:r>
          </w:p>
        </w:tc>
        <w:tc>
          <w:tcPr>
            <w:tcW w:w="2268" w:type="dxa"/>
            <w:vAlign w:val="center"/>
          </w:tcPr>
          <w:p>
            <w:pPr>
              <w:spacing w:after="0" w:line="276" w:lineRule="auto"/>
              <w:jc w:val="left"/>
              <w:rPr>
                <w:rFonts w:eastAsia="Calibri" w:cs="Times New Roman"/>
                <w:szCs w:val="24"/>
                <w:lang w:val="vi-VN"/>
              </w:rPr>
            </w:pPr>
            <w:r>
              <w:rPr>
                <w:rFonts w:eastAsia="Calibri" w:cs="Times New Roman"/>
                <w:szCs w:val="24"/>
                <w:lang w:val="vi-VN"/>
              </w:rPr>
              <w:t>Tiền trông xe đạp điện</w:t>
            </w:r>
          </w:p>
        </w:tc>
        <w:tc>
          <w:tcPr>
            <w:tcW w:w="1701" w:type="dxa"/>
            <w:vAlign w:val="center"/>
          </w:tcPr>
          <w:p>
            <w:pPr>
              <w:spacing w:after="0" w:line="276" w:lineRule="auto"/>
              <w:jc w:val="center"/>
              <w:rPr>
                <w:rFonts w:hint="default" w:eastAsia="Calibri" w:cs="Times New Roman"/>
                <w:szCs w:val="24"/>
                <w:lang w:val="en-US"/>
              </w:rPr>
            </w:pPr>
            <w:r>
              <w:rPr>
                <w:rFonts w:hint="default" w:eastAsia="Calibri" w:cs="Times New Roman"/>
                <w:szCs w:val="24"/>
                <w:lang w:val="en-US"/>
              </w:rPr>
              <w:t>Không</w:t>
            </w:r>
          </w:p>
        </w:tc>
        <w:tc>
          <w:tcPr>
            <w:tcW w:w="1701" w:type="dxa"/>
            <w:vAlign w:val="center"/>
          </w:tcPr>
          <w:p>
            <w:pPr>
              <w:spacing w:after="0" w:line="276" w:lineRule="auto"/>
              <w:jc w:val="center"/>
              <w:rPr>
                <w:rFonts w:eastAsia="Calibri" w:cs="Times New Roman"/>
                <w:szCs w:val="24"/>
                <w:lang w:val="vi-VN"/>
              </w:rPr>
            </w:pPr>
            <w:r>
              <w:rPr>
                <w:rFonts w:cs="Times New Roman"/>
                <w:szCs w:val="24"/>
                <w:lang w:val="vi-VN"/>
              </w:rPr>
              <w:t>12.000đ</w:t>
            </w:r>
          </w:p>
        </w:tc>
        <w:tc>
          <w:tcPr>
            <w:tcW w:w="1134" w:type="dxa"/>
          </w:tcPr>
          <w:p>
            <w:pPr>
              <w:spacing w:after="0" w:line="276" w:lineRule="auto"/>
              <w:jc w:val="center"/>
              <w:rPr>
                <w:rFonts w:eastAsia="Calibri" w:cs="Times New Roman"/>
                <w:szCs w:val="24"/>
                <w:lang w:val="vi-VN"/>
              </w:rPr>
            </w:pPr>
            <w:r>
              <w:rPr>
                <w:rFonts w:eastAsia="Calibri" w:cs="Times New Roman"/>
                <w:szCs w:val="24"/>
                <w:lang w:val="vi-VN"/>
              </w:rPr>
              <w:t>9</w:t>
            </w:r>
          </w:p>
        </w:tc>
        <w:tc>
          <w:tcPr>
            <w:tcW w:w="1276" w:type="dxa"/>
            <w:vAlign w:val="center"/>
          </w:tcPr>
          <w:p>
            <w:pPr>
              <w:spacing w:after="0" w:line="276" w:lineRule="auto"/>
              <w:jc w:val="center"/>
              <w:rPr>
                <w:rFonts w:eastAsia="Calibri" w:cs="Times New Roman"/>
                <w:szCs w:val="24"/>
                <w:lang w:val="vi-VN"/>
              </w:rPr>
            </w:pPr>
            <w:r>
              <w:rPr>
                <w:rFonts w:eastAsia="Calibri" w:cs="Times New Roman"/>
                <w:szCs w:val="24"/>
                <w:lang w:val="vi-VN"/>
              </w:rPr>
              <w:t>108.000đ</w:t>
            </w:r>
          </w:p>
        </w:tc>
        <w:tc>
          <w:tcPr>
            <w:tcW w:w="1276" w:type="dxa"/>
            <w:vAlign w:val="center"/>
          </w:tcPr>
          <w:p>
            <w:pPr>
              <w:spacing w:after="0" w:line="276" w:lineRule="auto"/>
              <w:jc w:val="both"/>
              <w:rPr>
                <w:rFonts w:eastAsia="Calibri" w:cs="Times New Roman"/>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after="0" w:line="276" w:lineRule="auto"/>
              <w:jc w:val="center"/>
              <w:rPr>
                <w:rFonts w:hint="default" w:eastAsia="Calibri" w:cs="Times New Roman"/>
                <w:szCs w:val="24"/>
                <w:lang w:val="en-US"/>
              </w:rPr>
            </w:pPr>
            <w:r>
              <w:rPr>
                <w:rFonts w:hint="default" w:eastAsia="Calibri" w:cs="Times New Roman"/>
                <w:szCs w:val="24"/>
                <w:lang w:val="en-US"/>
              </w:rPr>
              <w:t>6</w:t>
            </w:r>
          </w:p>
        </w:tc>
        <w:tc>
          <w:tcPr>
            <w:tcW w:w="2268" w:type="dxa"/>
            <w:vAlign w:val="center"/>
          </w:tcPr>
          <w:p>
            <w:pPr>
              <w:spacing w:after="0" w:line="276" w:lineRule="auto"/>
              <w:jc w:val="both"/>
              <w:rPr>
                <w:rFonts w:hint="default" w:eastAsia="Calibri" w:cs="Times New Roman"/>
                <w:szCs w:val="24"/>
                <w:lang w:val="en-US"/>
              </w:rPr>
            </w:pPr>
            <w:r>
              <w:rPr>
                <w:rFonts w:eastAsia="Calibri" w:cs="Times New Roman"/>
                <w:szCs w:val="24"/>
              </w:rPr>
              <w:t xml:space="preserve">Quỹ </w:t>
            </w:r>
            <w:r>
              <w:rPr>
                <w:rFonts w:hint="default" w:eastAsia="Calibri" w:cs="Times New Roman"/>
                <w:szCs w:val="24"/>
                <w:lang w:val="en-US"/>
              </w:rPr>
              <w:t>chữ thập đỏ</w:t>
            </w:r>
          </w:p>
        </w:tc>
        <w:tc>
          <w:tcPr>
            <w:tcW w:w="1701" w:type="dxa"/>
            <w:vAlign w:val="center"/>
          </w:tcPr>
          <w:p>
            <w:pPr>
              <w:spacing w:after="0" w:line="276" w:lineRule="auto"/>
              <w:jc w:val="center"/>
              <w:rPr>
                <w:rFonts w:eastAsia="Calibri" w:cs="Times New Roman"/>
                <w:szCs w:val="24"/>
                <w:lang w:val="vi-VN"/>
              </w:rPr>
            </w:pPr>
            <w:r>
              <w:rPr>
                <w:rFonts w:eastAsia="Calibri" w:cs="Times New Roman"/>
                <w:szCs w:val="24"/>
              </w:rPr>
              <w:t>10.000đ</w:t>
            </w:r>
          </w:p>
        </w:tc>
        <w:tc>
          <w:tcPr>
            <w:tcW w:w="1701" w:type="dxa"/>
          </w:tcPr>
          <w:p>
            <w:pPr>
              <w:spacing w:after="0" w:line="276" w:lineRule="auto"/>
              <w:jc w:val="center"/>
              <w:rPr>
                <w:rFonts w:eastAsia="Calibri" w:cs="Times New Roman"/>
                <w:szCs w:val="24"/>
                <w:lang w:val="vi-VN"/>
              </w:rPr>
            </w:pPr>
            <w:r>
              <w:rPr>
                <w:rFonts w:cs="Times New Roman"/>
                <w:szCs w:val="24"/>
                <w:lang w:val="vi-VN"/>
              </w:rPr>
              <w:t>12.000đ</w:t>
            </w:r>
          </w:p>
        </w:tc>
        <w:tc>
          <w:tcPr>
            <w:tcW w:w="1134" w:type="dxa"/>
            <w:vAlign w:val="center"/>
          </w:tcPr>
          <w:p>
            <w:pPr>
              <w:spacing w:after="0" w:line="276" w:lineRule="auto"/>
              <w:jc w:val="center"/>
              <w:rPr>
                <w:rFonts w:eastAsia="Calibri" w:cs="Times New Roman"/>
                <w:szCs w:val="24"/>
                <w:lang w:val="vi-VN"/>
              </w:rPr>
            </w:pPr>
            <w:r>
              <w:rPr>
                <w:rFonts w:cs="Times New Roman"/>
                <w:szCs w:val="24"/>
              </w:rPr>
              <w:t>12</w:t>
            </w:r>
          </w:p>
        </w:tc>
        <w:tc>
          <w:tcPr>
            <w:tcW w:w="1276" w:type="dxa"/>
            <w:vAlign w:val="center"/>
          </w:tcPr>
          <w:p>
            <w:pPr>
              <w:spacing w:after="0" w:line="276" w:lineRule="auto"/>
              <w:jc w:val="both"/>
              <w:rPr>
                <w:rFonts w:eastAsia="Calibri" w:cs="Times New Roman"/>
                <w:szCs w:val="24"/>
                <w:lang w:val="vi-VN"/>
              </w:rPr>
            </w:pPr>
          </w:p>
        </w:tc>
        <w:tc>
          <w:tcPr>
            <w:tcW w:w="1276" w:type="dxa"/>
            <w:vAlign w:val="center"/>
          </w:tcPr>
          <w:p>
            <w:pPr>
              <w:spacing w:after="0" w:line="276" w:lineRule="auto"/>
              <w:jc w:val="both"/>
              <w:rPr>
                <w:rFonts w:eastAsia="Calibri" w:cs="Times New Roman"/>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after="0" w:line="276" w:lineRule="auto"/>
              <w:jc w:val="center"/>
              <w:rPr>
                <w:rFonts w:hint="default" w:eastAsia="Calibri" w:cs="Times New Roman"/>
                <w:szCs w:val="24"/>
                <w:lang w:val="en-US"/>
              </w:rPr>
            </w:pPr>
            <w:r>
              <w:rPr>
                <w:rFonts w:hint="default" w:eastAsia="Calibri" w:cs="Times New Roman"/>
                <w:szCs w:val="24"/>
                <w:lang w:val="en-US"/>
              </w:rPr>
              <w:t>7</w:t>
            </w:r>
          </w:p>
        </w:tc>
        <w:tc>
          <w:tcPr>
            <w:tcW w:w="2268" w:type="dxa"/>
            <w:vAlign w:val="center"/>
          </w:tcPr>
          <w:p>
            <w:pPr>
              <w:spacing w:after="0" w:line="276" w:lineRule="auto"/>
              <w:jc w:val="both"/>
              <w:rPr>
                <w:rFonts w:hint="default" w:eastAsia="Calibri" w:cs="Times New Roman"/>
                <w:szCs w:val="24"/>
                <w:lang w:val="en-US"/>
              </w:rPr>
            </w:pPr>
            <w:r>
              <w:rPr>
                <w:rFonts w:hint="default" w:eastAsia="Calibri" w:cs="Times New Roman"/>
                <w:szCs w:val="24"/>
                <w:lang w:val="en-US"/>
              </w:rPr>
              <w:t>Tiền học phí</w:t>
            </w:r>
          </w:p>
        </w:tc>
        <w:tc>
          <w:tcPr>
            <w:tcW w:w="1701" w:type="dxa"/>
            <w:vAlign w:val="center"/>
          </w:tcPr>
          <w:p>
            <w:pPr>
              <w:spacing w:after="0" w:line="276" w:lineRule="auto"/>
              <w:jc w:val="center"/>
              <w:rPr>
                <w:rFonts w:hint="default" w:eastAsia="Calibri" w:cs="Times New Roman"/>
                <w:szCs w:val="24"/>
                <w:lang w:val="en-US"/>
              </w:rPr>
            </w:pPr>
            <w:r>
              <w:rPr>
                <w:rFonts w:hint="default" w:eastAsia="Calibri" w:cs="Times New Roman"/>
                <w:szCs w:val="24"/>
                <w:lang w:val="en-US"/>
              </w:rPr>
              <w:t>Không</w:t>
            </w:r>
          </w:p>
        </w:tc>
        <w:tc>
          <w:tcPr>
            <w:tcW w:w="1701" w:type="dxa"/>
          </w:tcPr>
          <w:p>
            <w:pPr>
              <w:spacing w:after="0" w:line="276" w:lineRule="auto"/>
              <w:jc w:val="center"/>
              <w:rPr>
                <w:rFonts w:hint="default" w:cs="Times New Roman"/>
                <w:szCs w:val="24"/>
                <w:lang w:val="en-US"/>
              </w:rPr>
            </w:pPr>
            <w:r>
              <w:rPr>
                <w:rFonts w:hint="default" w:cs="Times New Roman"/>
                <w:szCs w:val="24"/>
                <w:lang w:val="en-US"/>
              </w:rPr>
              <w:t>44.000đ</w:t>
            </w:r>
          </w:p>
        </w:tc>
        <w:tc>
          <w:tcPr>
            <w:tcW w:w="1134" w:type="dxa"/>
            <w:vAlign w:val="center"/>
          </w:tcPr>
          <w:p>
            <w:pPr>
              <w:spacing w:after="0" w:line="276" w:lineRule="auto"/>
              <w:jc w:val="center"/>
              <w:rPr>
                <w:rFonts w:hint="default" w:cs="Times New Roman"/>
                <w:szCs w:val="24"/>
                <w:lang w:val="en-US"/>
              </w:rPr>
            </w:pPr>
            <w:r>
              <w:rPr>
                <w:rFonts w:hint="default" w:cs="Times New Roman"/>
                <w:szCs w:val="24"/>
                <w:lang w:val="en-US"/>
              </w:rPr>
              <w:t>9</w:t>
            </w:r>
          </w:p>
        </w:tc>
        <w:tc>
          <w:tcPr>
            <w:tcW w:w="1276" w:type="dxa"/>
            <w:vAlign w:val="center"/>
          </w:tcPr>
          <w:p>
            <w:pPr>
              <w:spacing w:after="0" w:line="276" w:lineRule="auto"/>
              <w:jc w:val="both"/>
              <w:rPr>
                <w:rFonts w:hint="default" w:eastAsia="Calibri" w:cs="Times New Roman"/>
                <w:szCs w:val="24"/>
                <w:lang w:val="en-US"/>
              </w:rPr>
            </w:pPr>
            <w:r>
              <w:rPr>
                <w:rFonts w:hint="default" w:eastAsia="Calibri" w:cs="Times New Roman"/>
                <w:szCs w:val="24"/>
                <w:lang w:val="en-US"/>
              </w:rPr>
              <w:t>396.000đ</w:t>
            </w:r>
          </w:p>
        </w:tc>
        <w:tc>
          <w:tcPr>
            <w:tcW w:w="1276" w:type="dxa"/>
            <w:vAlign w:val="center"/>
          </w:tcPr>
          <w:p>
            <w:pPr>
              <w:spacing w:after="0" w:line="276" w:lineRule="auto"/>
              <w:jc w:val="both"/>
              <w:rPr>
                <w:rFonts w:eastAsia="Calibri" w:cs="Times New Roman"/>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after="0" w:line="276" w:lineRule="auto"/>
              <w:jc w:val="center"/>
              <w:rPr>
                <w:rFonts w:hint="default" w:eastAsia="Calibri" w:cs="Times New Roman"/>
                <w:szCs w:val="24"/>
                <w:lang w:val="en-US"/>
              </w:rPr>
            </w:pPr>
            <w:r>
              <w:rPr>
                <w:rFonts w:hint="default" w:eastAsia="Calibri" w:cs="Times New Roman"/>
                <w:szCs w:val="24"/>
                <w:lang w:val="en-US"/>
              </w:rPr>
              <w:t>8</w:t>
            </w:r>
          </w:p>
        </w:tc>
        <w:tc>
          <w:tcPr>
            <w:tcW w:w="2268" w:type="dxa"/>
            <w:vAlign w:val="center"/>
          </w:tcPr>
          <w:p>
            <w:pPr>
              <w:spacing w:after="0" w:line="276" w:lineRule="auto"/>
              <w:jc w:val="both"/>
              <w:rPr>
                <w:rFonts w:hint="default" w:eastAsia="Calibri" w:cs="Times New Roman"/>
                <w:szCs w:val="24"/>
                <w:lang w:val="en-US"/>
              </w:rPr>
            </w:pPr>
            <w:r>
              <w:rPr>
                <w:rFonts w:hint="default" w:eastAsia="Calibri" w:cs="Times New Roman"/>
                <w:szCs w:val="24"/>
                <w:lang w:val="en-US"/>
              </w:rPr>
              <w:t>Tiền học thêm</w:t>
            </w:r>
          </w:p>
        </w:tc>
        <w:tc>
          <w:tcPr>
            <w:tcW w:w="1701" w:type="dxa"/>
            <w:vAlign w:val="center"/>
          </w:tcPr>
          <w:p>
            <w:pPr>
              <w:spacing w:after="0" w:line="276" w:lineRule="auto"/>
              <w:jc w:val="center"/>
              <w:rPr>
                <w:rFonts w:hint="default" w:eastAsia="Calibri" w:cs="Times New Roman"/>
                <w:szCs w:val="24"/>
                <w:lang w:val="en-US"/>
              </w:rPr>
            </w:pPr>
            <w:r>
              <w:rPr>
                <w:rFonts w:hint="default" w:eastAsia="Calibri" w:cs="Times New Roman"/>
                <w:szCs w:val="24"/>
                <w:lang w:val="en-US"/>
              </w:rPr>
              <w:t>Không</w:t>
            </w:r>
          </w:p>
        </w:tc>
        <w:tc>
          <w:tcPr>
            <w:tcW w:w="1701" w:type="dxa"/>
          </w:tcPr>
          <w:p>
            <w:pPr>
              <w:spacing w:after="0" w:line="276" w:lineRule="auto"/>
              <w:jc w:val="center"/>
              <w:rPr>
                <w:rFonts w:hint="default" w:cs="Times New Roman"/>
                <w:szCs w:val="24"/>
                <w:lang w:val="en-US"/>
              </w:rPr>
            </w:pPr>
            <w:r>
              <w:rPr>
                <w:rFonts w:hint="default" w:cs="Times New Roman"/>
                <w:szCs w:val="24"/>
                <w:lang w:val="en-US"/>
              </w:rPr>
              <w:t>2.500đ/tiết/HS</w:t>
            </w:r>
          </w:p>
        </w:tc>
        <w:tc>
          <w:tcPr>
            <w:tcW w:w="1134" w:type="dxa"/>
            <w:vAlign w:val="center"/>
          </w:tcPr>
          <w:p>
            <w:pPr>
              <w:spacing w:after="0" w:line="276" w:lineRule="auto"/>
              <w:jc w:val="center"/>
              <w:rPr>
                <w:rFonts w:hint="default" w:cs="Times New Roman"/>
                <w:szCs w:val="24"/>
                <w:lang w:val="en-US"/>
              </w:rPr>
            </w:pPr>
          </w:p>
        </w:tc>
        <w:tc>
          <w:tcPr>
            <w:tcW w:w="1276" w:type="dxa"/>
            <w:vAlign w:val="center"/>
          </w:tcPr>
          <w:p>
            <w:pPr>
              <w:spacing w:after="0" w:line="276" w:lineRule="auto"/>
              <w:jc w:val="both"/>
              <w:rPr>
                <w:rFonts w:hint="default" w:eastAsia="Calibri" w:cs="Times New Roman"/>
                <w:szCs w:val="24"/>
                <w:lang w:val="en-US"/>
              </w:rPr>
            </w:pPr>
          </w:p>
        </w:tc>
        <w:tc>
          <w:tcPr>
            <w:tcW w:w="1276" w:type="dxa"/>
            <w:vAlign w:val="center"/>
          </w:tcPr>
          <w:p>
            <w:pPr>
              <w:spacing w:after="0" w:line="276" w:lineRule="auto"/>
              <w:jc w:val="both"/>
              <w:rPr>
                <w:rFonts w:eastAsia="Calibri" w:cs="Times New Roman"/>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after="0" w:line="276" w:lineRule="auto"/>
              <w:jc w:val="center"/>
              <w:rPr>
                <w:rFonts w:eastAsia="Calibri" w:cs="Times New Roman"/>
                <w:szCs w:val="24"/>
                <w:lang w:val="vi-VN"/>
              </w:rPr>
            </w:pPr>
            <w:r>
              <w:rPr>
                <w:rFonts w:hint="default" w:eastAsia="Calibri" w:cs="Times New Roman"/>
                <w:szCs w:val="24"/>
                <w:lang w:val="en-US"/>
              </w:rPr>
              <w:t>9</w:t>
            </w:r>
          </w:p>
        </w:tc>
        <w:tc>
          <w:tcPr>
            <w:tcW w:w="2268" w:type="dxa"/>
            <w:vAlign w:val="center"/>
          </w:tcPr>
          <w:p>
            <w:pPr>
              <w:spacing w:after="0" w:line="276" w:lineRule="auto"/>
              <w:jc w:val="both"/>
              <w:rPr>
                <w:rFonts w:eastAsia="Calibri" w:cs="Times New Roman"/>
                <w:szCs w:val="24"/>
                <w:lang w:val="vi-VN"/>
              </w:rPr>
            </w:pPr>
            <w:r>
              <w:rPr>
                <w:rFonts w:eastAsia="Calibri" w:cs="Times New Roman"/>
                <w:szCs w:val="24"/>
                <w:lang w:val="vi-VN"/>
              </w:rPr>
              <w:t>B</w:t>
            </w:r>
            <w:r>
              <w:rPr>
                <w:rFonts w:eastAsia="Calibri" w:cs="Times New Roman"/>
                <w:szCs w:val="24"/>
              </w:rPr>
              <w:t>ảo hiểm y tế</w:t>
            </w:r>
          </w:p>
        </w:tc>
        <w:tc>
          <w:tcPr>
            <w:tcW w:w="1701" w:type="dxa"/>
            <w:vAlign w:val="center"/>
          </w:tcPr>
          <w:p>
            <w:pPr>
              <w:spacing w:after="0" w:line="276" w:lineRule="auto"/>
              <w:jc w:val="center"/>
              <w:rPr>
                <w:rFonts w:eastAsia="Calibri" w:cs="Times New Roman"/>
                <w:szCs w:val="24"/>
                <w:lang w:val="vi-VN"/>
              </w:rPr>
            </w:pPr>
            <w:r>
              <w:rPr>
                <w:rFonts w:cs="Times New Roman"/>
                <w:szCs w:val="24"/>
              </w:rPr>
              <w:t>32</w:t>
            </w:r>
            <w:r>
              <w:rPr>
                <w:rFonts w:cs="Times New Roman"/>
                <w:szCs w:val="24"/>
                <w:lang w:val="vi-VN"/>
              </w:rPr>
              <w:t>.400</w:t>
            </w:r>
            <w:r>
              <w:rPr>
                <w:rFonts w:cs="Times New Roman"/>
                <w:szCs w:val="24"/>
              </w:rPr>
              <w:t>đ</w:t>
            </w:r>
            <w:r>
              <w:rPr>
                <w:rFonts w:cs="Times New Roman"/>
                <w:szCs w:val="24"/>
                <w:lang w:val="vi-VN"/>
              </w:rPr>
              <w:t>/tháng</w:t>
            </w:r>
          </w:p>
        </w:tc>
        <w:tc>
          <w:tcPr>
            <w:tcW w:w="1701" w:type="dxa"/>
          </w:tcPr>
          <w:p>
            <w:pPr>
              <w:spacing w:after="0" w:line="276" w:lineRule="auto"/>
              <w:jc w:val="center"/>
              <w:rPr>
                <w:rFonts w:cs="Times New Roman"/>
                <w:szCs w:val="24"/>
                <w:lang w:val="vi-VN"/>
              </w:rPr>
            </w:pPr>
          </w:p>
          <w:p>
            <w:pPr>
              <w:spacing w:after="0" w:line="276" w:lineRule="auto"/>
              <w:jc w:val="center"/>
              <w:rPr>
                <w:rFonts w:eastAsia="Calibri" w:cs="Times New Roman"/>
                <w:szCs w:val="24"/>
                <w:lang w:val="vi-VN"/>
              </w:rPr>
            </w:pPr>
            <w:r>
              <w:rPr>
                <w:rFonts w:cs="Times New Roman"/>
                <w:szCs w:val="24"/>
                <w:lang w:val="vi-VN"/>
              </w:rPr>
              <w:t>388.800đ/năm</w:t>
            </w:r>
          </w:p>
        </w:tc>
        <w:tc>
          <w:tcPr>
            <w:tcW w:w="1134" w:type="dxa"/>
            <w:vAlign w:val="center"/>
          </w:tcPr>
          <w:p>
            <w:pPr>
              <w:spacing w:after="0" w:line="276" w:lineRule="auto"/>
              <w:jc w:val="center"/>
              <w:rPr>
                <w:rFonts w:eastAsia="Calibri" w:cs="Times New Roman"/>
                <w:szCs w:val="24"/>
                <w:lang w:val="vi-VN"/>
              </w:rPr>
            </w:pPr>
            <w:r>
              <w:rPr>
                <w:rFonts w:cs="Times New Roman"/>
                <w:szCs w:val="24"/>
              </w:rPr>
              <w:t>12</w:t>
            </w:r>
            <w:r>
              <w:rPr>
                <w:rFonts w:cs="Times New Roman"/>
                <w:szCs w:val="24"/>
                <w:lang w:val="vi-VN"/>
              </w:rPr>
              <w:t>-15</w:t>
            </w:r>
          </w:p>
        </w:tc>
        <w:tc>
          <w:tcPr>
            <w:tcW w:w="1276" w:type="dxa"/>
            <w:vAlign w:val="center"/>
          </w:tcPr>
          <w:p>
            <w:pPr>
              <w:spacing w:after="0" w:line="276" w:lineRule="auto"/>
              <w:jc w:val="both"/>
              <w:rPr>
                <w:rFonts w:eastAsia="Calibri" w:cs="Times New Roman"/>
                <w:szCs w:val="24"/>
                <w:lang w:val="vi-VN"/>
              </w:rPr>
            </w:pPr>
          </w:p>
        </w:tc>
        <w:tc>
          <w:tcPr>
            <w:tcW w:w="1276" w:type="dxa"/>
            <w:vAlign w:val="center"/>
          </w:tcPr>
          <w:p>
            <w:pPr>
              <w:spacing w:after="0" w:line="276" w:lineRule="auto"/>
              <w:jc w:val="left"/>
              <w:rPr>
                <w:rFonts w:eastAsia="Calibri" w:cs="Times New Roman"/>
                <w:szCs w:val="24"/>
                <w:lang w:val="vi-VN"/>
              </w:rPr>
            </w:pPr>
            <w:r>
              <w:rPr>
                <w:rFonts w:eastAsia="Calibri" w:cs="Times New Roman"/>
                <w:szCs w:val="24"/>
                <w:lang w:val="vi-VN"/>
              </w:rPr>
              <w:t>Tiểu học t</w:t>
            </w:r>
            <w:r>
              <w:rPr>
                <w:rFonts w:eastAsia="Calibri" w:cs="Times New Roman"/>
                <w:szCs w:val="24"/>
              </w:rPr>
              <w:t>hu</w:t>
            </w:r>
            <w:r>
              <w:rPr>
                <w:rFonts w:eastAsia="Calibri" w:cs="Times New Roman"/>
                <w:szCs w:val="24"/>
                <w:lang w:val="vi-VN"/>
              </w:rPr>
              <w:t xml:space="preserve"> theo các mức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after="0" w:line="276" w:lineRule="auto"/>
              <w:jc w:val="center"/>
              <w:rPr>
                <w:rFonts w:hint="default" w:eastAsia="Calibri" w:cs="Times New Roman"/>
                <w:szCs w:val="24"/>
                <w:lang w:val="en-US"/>
              </w:rPr>
            </w:pPr>
            <w:r>
              <w:rPr>
                <w:rFonts w:hint="default" w:eastAsia="Calibri" w:cs="Times New Roman"/>
                <w:szCs w:val="24"/>
                <w:lang w:val="en-US"/>
              </w:rPr>
              <w:t>10</w:t>
            </w:r>
          </w:p>
        </w:tc>
        <w:tc>
          <w:tcPr>
            <w:tcW w:w="2268" w:type="dxa"/>
            <w:vAlign w:val="center"/>
          </w:tcPr>
          <w:p>
            <w:pPr>
              <w:spacing w:after="0" w:line="276" w:lineRule="auto"/>
              <w:jc w:val="both"/>
              <w:rPr>
                <w:rFonts w:eastAsia="Calibri" w:cs="Times New Roman"/>
                <w:szCs w:val="24"/>
                <w:lang w:val="vi-VN"/>
              </w:rPr>
            </w:pPr>
            <w:r>
              <w:rPr>
                <w:rFonts w:eastAsia="Calibri" w:cs="Times New Roman"/>
                <w:szCs w:val="24"/>
              </w:rPr>
              <w:t>BH</w:t>
            </w:r>
            <w:r>
              <w:rPr>
                <w:rFonts w:eastAsia="Calibri" w:cs="Times New Roman"/>
                <w:szCs w:val="24"/>
                <w:lang w:val="vi-VN"/>
              </w:rPr>
              <w:t xml:space="preserve"> Bảo Việt</w:t>
            </w:r>
          </w:p>
        </w:tc>
        <w:tc>
          <w:tcPr>
            <w:tcW w:w="1701" w:type="dxa"/>
            <w:vAlign w:val="center"/>
          </w:tcPr>
          <w:p>
            <w:pPr>
              <w:spacing w:after="0" w:line="276" w:lineRule="auto"/>
              <w:jc w:val="center"/>
              <w:rPr>
                <w:rFonts w:eastAsia="Calibri" w:cs="Times New Roman"/>
                <w:szCs w:val="24"/>
                <w:lang w:val="vi-VN"/>
              </w:rPr>
            </w:pPr>
            <w:r>
              <w:rPr>
                <w:rFonts w:eastAsia="Calibri" w:cs="Times New Roman"/>
                <w:szCs w:val="24"/>
                <w:lang w:val="vi-VN"/>
              </w:rPr>
              <w:t>200.000đ/năm</w:t>
            </w:r>
          </w:p>
        </w:tc>
        <w:tc>
          <w:tcPr>
            <w:tcW w:w="1701" w:type="dxa"/>
          </w:tcPr>
          <w:p>
            <w:pPr>
              <w:spacing w:after="0" w:line="240" w:lineRule="auto"/>
              <w:jc w:val="center"/>
              <w:rPr>
                <w:rFonts w:eastAsia="Calibri" w:cs="Times New Roman"/>
                <w:szCs w:val="24"/>
                <w:lang w:val="vi-VN"/>
              </w:rPr>
            </w:pPr>
          </w:p>
          <w:p>
            <w:pPr>
              <w:spacing w:after="0" w:line="276" w:lineRule="auto"/>
              <w:rPr>
                <w:rFonts w:eastAsia="Calibri" w:cs="Times New Roman"/>
                <w:szCs w:val="24"/>
                <w:lang w:val="vi-VN"/>
              </w:rPr>
            </w:pPr>
            <w:r>
              <w:rPr>
                <w:rFonts w:eastAsia="Calibri" w:cs="Times New Roman"/>
                <w:szCs w:val="24"/>
                <w:lang w:val="vi-VN"/>
              </w:rPr>
              <w:t>200.000đ/năm</w:t>
            </w:r>
          </w:p>
        </w:tc>
        <w:tc>
          <w:tcPr>
            <w:tcW w:w="1134" w:type="dxa"/>
            <w:vAlign w:val="center"/>
          </w:tcPr>
          <w:p>
            <w:pPr>
              <w:spacing w:after="0" w:line="276" w:lineRule="auto"/>
              <w:jc w:val="center"/>
              <w:rPr>
                <w:rFonts w:eastAsia="Calibri" w:cs="Times New Roman"/>
                <w:szCs w:val="24"/>
                <w:lang w:val="vi-VN"/>
              </w:rPr>
            </w:pPr>
            <w:r>
              <w:rPr>
                <w:rFonts w:cs="Times New Roman"/>
                <w:szCs w:val="24"/>
              </w:rPr>
              <w:t>12</w:t>
            </w:r>
          </w:p>
        </w:tc>
        <w:tc>
          <w:tcPr>
            <w:tcW w:w="1276" w:type="dxa"/>
            <w:vAlign w:val="center"/>
          </w:tcPr>
          <w:p>
            <w:pPr>
              <w:spacing w:after="0" w:line="276" w:lineRule="auto"/>
              <w:jc w:val="both"/>
              <w:rPr>
                <w:rFonts w:eastAsia="Calibri" w:cs="Times New Roman"/>
                <w:szCs w:val="24"/>
                <w:lang w:val="vi-VN"/>
              </w:rPr>
            </w:pPr>
          </w:p>
        </w:tc>
        <w:tc>
          <w:tcPr>
            <w:tcW w:w="1276" w:type="dxa"/>
            <w:vAlign w:val="center"/>
          </w:tcPr>
          <w:p>
            <w:pPr>
              <w:spacing w:after="0" w:line="276" w:lineRule="auto"/>
              <w:jc w:val="left"/>
              <w:rPr>
                <w:rFonts w:eastAsia="Calibri" w:cs="Times New Roman"/>
                <w:szCs w:val="24"/>
                <w:lang w:val="vi-VN"/>
              </w:rPr>
            </w:pPr>
            <w:r>
              <w:rPr>
                <w:rFonts w:eastAsia="Calibri" w:cs="Times New Roman"/>
                <w:szCs w:val="24"/>
                <w:lang w:val="vi-VN"/>
              </w:rPr>
              <w:t>Trên tinh thần tự nguyện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after="0" w:line="276" w:lineRule="auto"/>
              <w:jc w:val="center"/>
              <w:rPr>
                <w:rFonts w:hint="default" w:eastAsia="Calibri" w:cs="Times New Roman"/>
                <w:szCs w:val="24"/>
                <w:lang w:val="en-US"/>
              </w:rPr>
            </w:pPr>
            <w:r>
              <w:rPr>
                <w:rFonts w:hint="default" w:eastAsia="Calibri" w:cs="Times New Roman"/>
                <w:szCs w:val="24"/>
                <w:lang w:val="en-US"/>
              </w:rPr>
              <w:t>11</w:t>
            </w:r>
          </w:p>
        </w:tc>
        <w:tc>
          <w:tcPr>
            <w:tcW w:w="2268" w:type="dxa"/>
            <w:vAlign w:val="center"/>
          </w:tcPr>
          <w:p>
            <w:pPr>
              <w:spacing w:after="0" w:line="276" w:lineRule="auto"/>
              <w:jc w:val="both"/>
              <w:rPr>
                <w:rFonts w:hint="default" w:eastAsia="Calibri" w:cs="Times New Roman"/>
                <w:szCs w:val="24"/>
                <w:lang w:val="en-US"/>
              </w:rPr>
            </w:pPr>
            <w:r>
              <w:rPr>
                <w:rFonts w:hint="default" w:eastAsia="Calibri" w:cs="Times New Roman"/>
                <w:szCs w:val="24"/>
                <w:lang w:val="en-US"/>
              </w:rPr>
              <w:t>Quỹ đội</w:t>
            </w:r>
          </w:p>
        </w:tc>
        <w:tc>
          <w:tcPr>
            <w:tcW w:w="3402" w:type="dxa"/>
            <w:gridSpan w:val="2"/>
            <w:vAlign w:val="center"/>
          </w:tcPr>
          <w:p>
            <w:pPr>
              <w:spacing w:after="0" w:line="276" w:lineRule="auto"/>
              <w:rPr>
                <w:rFonts w:hint="default" w:eastAsia="Calibri" w:cs="Times New Roman"/>
                <w:szCs w:val="24"/>
                <w:lang w:val="en-US"/>
              </w:rPr>
            </w:pPr>
            <w:r>
              <w:rPr>
                <w:rFonts w:hint="default" w:eastAsia="Calibri" w:cs="Times New Roman"/>
                <w:szCs w:val="24"/>
                <w:lang w:val="en-US"/>
              </w:rPr>
              <w:t>Thu gom giấy vụn, lon bia</w:t>
            </w:r>
          </w:p>
        </w:tc>
        <w:tc>
          <w:tcPr>
            <w:tcW w:w="1134" w:type="dxa"/>
            <w:vAlign w:val="center"/>
          </w:tcPr>
          <w:p>
            <w:pPr>
              <w:spacing w:after="0" w:line="276" w:lineRule="auto"/>
              <w:jc w:val="center"/>
              <w:rPr>
                <w:rFonts w:cs="Times New Roman"/>
                <w:szCs w:val="24"/>
              </w:rPr>
            </w:pPr>
          </w:p>
        </w:tc>
        <w:tc>
          <w:tcPr>
            <w:tcW w:w="1276" w:type="dxa"/>
            <w:vAlign w:val="center"/>
          </w:tcPr>
          <w:p>
            <w:pPr>
              <w:spacing w:after="0" w:line="276" w:lineRule="auto"/>
              <w:jc w:val="both"/>
              <w:rPr>
                <w:rFonts w:eastAsia="Calibri" w:cs="Times New Roman"/>
                <w:szCs w:val="24"/>
                <w:lang w:val="vi-VN"/>
              </w:rPr>
            </w:pPr>
          </w:p>
        </w:tc>
        <w:tc>
          <w:tcPr>
            <w:tcW w:w="1276" w:type="dxa"/>
            <w:vAlign w:val="center"/>
          </w:tcPr>
          <w:p>
            <w:pPr>
              <w:spacing w:after="0" w:line="276" w:lineRule="auto"/>
              <w:jc w:val="left"/>
              <w:rPr>
                <w:rFonts w:eastAsia="Calibri" w:cs="Times New Roman"/>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after="0" w:line="276" w:lineRule="auto"/>
              <w:jc w:val="center"/>
              <w:rPr>
                <w:rFonts w:hint="default" w:eastAsia="Calibri" w:cs="Times New Roman"/>
                <w:szCs w:val="24"/>
                <w:lang w:val="en-US"/>
              </w:rPr>
            </w:pPr>
            <w:r>
              <w:rPr>
                <w:rFonts w:hint="default" w:eastAsia="Calibri" w:cs="Times New Roman"/>
                <w:szCs w:val="24"/>
                <w:lang w:val="en-US"/>
              </w:rPr>
              <w:t>12</w:t>
            </w:r>
          </w:p>
        </w:tc>
        <w:tc>
          <w:tcPr>
            <w:tcW w:w="2268" w:type="dxa"/>
            <w:vAlign w:val="center"/>
          </w:tcPr>
          <w:p>
            <w:pPr>
              <w:spacing w:after="0" w:line="276" w:lineRule="auto"/>
              <w:jc w:val="both"/>
              <w:rPr>
                <w:rFonts w:hint="default" w:eastAsia="Calibri" w:cs="Times New Roman"/>
                <w:szCs w:val="24"/>
                <w:lang w:val="en-US"/>
              </w:rPr>
            </w:pPr>
            <w:r>
              <w:rPr>
                <w:rFonts w:hint="default" w:eastAsia="Calibri" w:cs="Times New Roman"/>
                <w:szCs w:val="24"/>
                <w:lang w:val="en-US"/>
              </w:rPr>
              <w:t>Tiến Anh bổ trợ khối 1,2</w:t>
            </w:r>
          </w:p>
        </w:tc>
        <w:tc>
          <w:tcPr>
            <w:tcW w:w="1701" w:type="dxa"/>
            <w:vAlign w:val="center"/>
          </w:tcPr>
          <w:p>
            <w:pPr>
              <w:spacing w:after="0" w:line="276" w:lineRule="auto"/>
              <w:rPr>
                <w:rFonts w:hint="default" w:eastAsia="Calibri" w:cs="Times New Roman"/>
                <w:szCs w:val="24"/>
                <w:lang w:val="en-US"/>
              </w:rPr>
            </w:pPr>
            <w:r>
              <w:rPr>
                <w:rFonts w:hint="default" w:eastAsia="Calibri" w:cs="Times New Roman"/>
                <w:szCs w:val="24"/>
                <w:lang w:val="en-US"/>
              </w:rPr>
              <w:t xml:space="preserve">70.000đ/tháng </w:t>
            </w:r>
            <w:r>
              <w:rPr>
                <w:rFonts w:hint="default" w:eastAsia="Calibri" w:cs="Times New Roman"/>
                <w:sz w:val="18"/>
                <w:szCs w:val="18"/>
                <w:lang w:val="en-US"/>
              </w:rPr>
              <w:t>(</w:t>
            </w:r>
            <w:r>
              <w:rPr>
                <w:rFonts w:hint="default" w:eastAsia="Calibri" w:cs="Times New Roman"/>
                <w:sz w:val="16"/>
                <w:szCs w:val="16"/>
                <w:lang w:val="en-US"/>
              </w:rPr>
              <w:t>Thực hiện dạy và thu khi cấp trên cho phép)</w:t>
            </w:r>
          </w:p>
        </w:tc>
        <w:tc>
          <w:tcPr>
            <w:tcW w:w="1701" w:type="dxa"/>
            <w:vAlign w:val="center"/>
          </w:tcPr>
          <w:p>
            <w:pPr>
              <w:spacing w:after="0" w:line="276" w:lineRule="auto"/>
              <w:jc w:val="center"/>
              <w:rPr>
                <w:rFonts w:hint="default" w:eastAsia="Calibri" w:cs="Times New Roman"/>
                <w:szCs w:val="24"/>
                <w:lang w:val="en-US"/>
              </w:rPr>
            </w:pPr>
            <w:r>
              <w:rPr>
                <w:rFonts w:hint="default" w:eastAsia="Calibri" w:cs="Times New Roman"/>
                <w:szCs w:val="24"/>
                <w:lang w:val="en-US"/>
              </w:rPr>
              <w:t>Không</w:t>
            </w:r>
          </w:p>
        </w:tc>
        <w:tc>
          <w:tcPr>
            <w:tcW w:w="1134" w:type="dxa"/>
            <w:vAlign w:val="center"/>
          </w:tcPr>
          <w:p>
            <w:pPr>
              <w:spacing w:after="0" w:line="276" w:lineRule="auto"/>
              <w:jc w:val="center"/>
              <w:rPr>
                <w:rFonts w:cs="Times New Roman"/>
                <w:szCs w:val="24"/>
              </w:rPr>
            </w:pPr>
          </w:p>
        </w:tc>
        <w:tc>
          <w:tcPr>
            <w:tcW w:w="1276" w:type="dxa"/>
            <w:vAlign w:val="center"/>
          </w:tcPr>
          <w:p>
            <w:pPr>
              <w:spacing w:after="0" w:line="276" w:lineRule="auto"/>
              <w:jc w:val="both"/>
              <w:rPr>
                <w:rFonts w:eastAsia="Calibri" w:cs="Times New Roman"/>
                <w:szCs w:val="24"/>
                <w:lang w:val="vi-VN"/>
              </w:rPr>
            </w:pPr>
          </w:p>
        </w:tc>
        <w:tc>
          <w:tcPr>
            <w:tcW w:w="1276" w:type="dxa"/>
            <w:vAlign w:val="center"/>
          </w:tcPr>
          <w:p>
            <w:pPr>
              <w:spacing w:after="0" w:line="276" w:lineRule="auto"/>
              <w:jc w:val="left"/>
              <w:rPr>
                <w:rFonts w:eastAsia="Calibri" w:cs="Times New Roman"/>
                <w:szCs w:val="24"/>
                <w:lang w:val="vi-VN"/>
              </w:rPr>
            </w:pPr>
          </w:p>
        </w:tc>
      </w:tr>
    </w:tbl>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eastAsia="Calibri"/>
          <w:bCs/>
          <w:i w:val="0"/>
          <w:iCs w:val="0"/>
          <w:color w:val="000000" w:themeColor="text1"/>
          <w:sz w:val="28"/>
          <w:szCs w:val="28"/>
          <w:lang w:val="it-IT" w:eastAsia="ja-JP"/>
          <w14:textFill>
            <w14:solidFill>
              <w14:schemeClr w14:val="tx1"/>
            </w14:solidFill>
          </w14:textFill>
        </w:rPr>
      </w:pPr>
      <w:r>
        <w:rPr>
          <w:rFonts w:hint="default" w:eastAsia="Calibri"/>
          <w:b/>
          <w:i w:val="0"/>
          <w:iCs w:val="0"/>
          <w:color w:val="000000" w:themeColor="text1"/>
          <w:sz w:val="28"/>
          <w:szCs w:val="28"/>
          <w:lang w:val="en-US" w:eastAsia="ja-JP"/>
          <w14:textFill>
            <w14:solidFill>
              <w14:schemeClr w14:val="tx1"/>
            </w14:solidFill>
          </w14:textFill>
        </w:rPr>
        <w:t>2.</w:t>
      </w:r>
      <w:r>
        <w:rPr>
          <w:rFonts w:eastAsia="Calibri"/>
          <w:b/>
          <w:i w:val="0"/>
          <w:iCs w:val="0"/>
          <w:color w:val="000000" w:themeColor="text1"/>
          <w:sz w:val="28"/>
          <w:szCs w:val="28"/>
          <w:lang w:val="it-IT" w:eastAsia="ja-JP"/>
          <w14:textFill>
            <w14:solidFill>
              <w14:schemeClr w14:val="tx1"/>
            </w14:solidFill>
          </w14:textFill>
        </w:rPr>
        <w:t xml:space="preserve"> Hình thức thu</w:t>
      </w:r>
      <w:r>
        <w:rPr>
          <w:rFonts w:eastAsia="Calibri"/>
          <w:bCs/>
          <w:i w:val="0"/>
          <w:iCs w:val="0"/>
          <w:color w:val="000000" w:themeColor="text1"/>
          <w:sz w:val="28"/>
          <w:szCs w:val="28"/>
          <w:lang w:val="it-IT" w:eastAsia="ja-JP"/>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eastAsia="Calibri"/>
          <w:color w:val="000000" w:themeColor="text1"/>
          <w:sz w:val="28"/>
          <w:szCs w:val="28"/>
          <w:lang w:val="it-IT" w:eastAsia="ja-JP"/>
          <w14:textFill>
            <w14:solidFill>
              <w14:schemeClr w14:val="tx1"/>
            </w14:solidFill>
          </w14:textFill>
        </w:rPr>
      </w:pPr>
      <w:r>
        <w:rPr>
          <w:rFonts w:eastAsia="Calibri"/>
          <w:color w:val="000000" w:themeColor="text1"/>
          <w:sz w:val="28"/>
          <w:szCs w:val="28"/>
          <w:lang w:val="it-IT" w:eastAsia="ja-JP"/>
          <w14:textFill>
            <w14:solidFill>
              <w14:schemeClr w14:val="tx1"/>
            </w14:solidFill>
          </w14:textFill>
        </w:rPr>
        <w:t xml:space="preserve">  Nhà trường</w:t>
      </w:r>
      <w:r>
        <w:rPr>
          <w:rFonts w:hint="default" w:eastAsia="Calibri"/>
          <w:color w:val="000000" w:themeColor="text1"/>
          <w:sz w:val="28"/>
          <w:szCs w:val="28"/>
          <w:lang w:val="en-US" w:eastAsia="ja-JP"/>
          <w14:textFill>
            <w14:solidFill>
              <w14:schemeClr w14:val="tx1"/>
            </w14:solidFill>
          </w14:textFill>
        </w:rPr>
        <w:t xml:space="preserve"> thực hiện các khoản thu không dùng tiền mặt, </w:t>
      </w:r>
      <w:r>
        <w:rPr>
          <w:rFonts w:eastAsia="Calibri"/>
          <w:color w:val="000000" w:themeColor="text1"/>
          <w:sz w:val="28"/>
          <w:szCs w:val="28"/>
          <w:lang w:val="it-IT" w:eastAsia="ja-JP"/>
          <w14:textFill>
            <w14:solidFill>
              <w14:schemeClr w14:val="tx1"/>
            </w14:solidFill>
          </w14:textFill>
        </w:rPr>
        <w:t xml:space="preserve">triển khai thu các khoản thu góp thông qua phần mềm SiSap mở TK tại ngân hàng Agribak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bCs/>
          <w:color w:val="000000" w:themeColor="text1"/>
          <w:sz w:val="26"/>
          <w:szCs w:val="26"/>
          <w14:textFill>
            <w14:solidFill>
              <w14:schemeClr w14:val="tx1"/>
            </w14:solidFill>
          </w14:textFill>
        </w:rPr>
      </w:pPr>
      <w:r>
        <w:rPr>
          <w:rFonts w:hint="default"/>
          <w:bCs/>
          <w:color w:val="000000" w:themeColor="text1"/>
          <w:sz w:val="26"/>
          <w:szCs w:val="26"/>
          <w:lang w:val="en-US"/>
          <w14:textFill>
            <w14:solidFill>
              <w14:schemeClr w14:val="tx1"/>
            </w14:solidFill>
          </w14:textFill>
        </w:rPr>
        <w:t>C</w:t>
      </w:r>
      <w:r>
        <w:rPr>
          <w:bCs/>
          <w:color w:val="000000" w:themeColor="text1"/>
          <w:sz w:val="26"/>
          <w:szCs w:val="26"/>
          <w14:textFill>
            <w14:solidFill>
              <w14:schemeClr w14:val="tx1"/>
            </w14:solidFill>
          </w14:textFill>
        </w:rPr>
        <w:t>ác khoản thu trên chia thành 3 đợt:</w:t>
      </w:r>
      <w:r>
        <w:rPr>
          <w:rFonts w:hint="default"/>
          <w:bCs/>
          <w:color w:val="000000" w:themeColor="text1"/>
          <w:sz w:val="26"/>
          <w:szCs w:val="26"/>
          <w:lang w:val="en-US"/>
          <w14:textFill>
            <w14:solidFill>
              <w14:schemeClr w14:val="tx1"/>
            </w14:solidFill>
          </w14:textFill>
        </w:rPr>
        <w:t xml:space="preserve"> </w:t>
      </w:r>
      <w:r>
        <w:rPr>
          <w:bCs/>
          <w:color w:val="000000" w:themeColor="text1"/>
          <w:sz w:val="26"/>
          <w:szCs w:val="26"/>
          <w14:textFill>
            <w14:solidFill>
              <w14:schemeClr w14:val="tx1"/>
            </w14:solidFill>
          </w14:textFill>
        </w:rPr>
        <w:t xml:space="preserve">Tháng </w:t>
      </w:r>
      <w:r>
        <w:rPr>
          <w:rFonts w:hint="default"/>
          <w:bCs/>
          <w:color w:val="000000" w:themeColor="text1"/>
          <w:sz w:val="26"/>
          <w:szCs w:val="26"/>
          <w:lang w:val="en-US"/>
          <w14:textFill>
            <w14:solidFill>
              <w14:schemeClr w14:val="tx1"/>
            </w14:solidFill>
          </w14:textFill>
        </w:rPr>
        <w:t>9</w:t>
      </w:r>
      <w:r>
        <w:rPr>
          <w:bCs/>
          <w:color w:val="000000" w:themeColor="text1"/>
          <w:sz w:val="26"/>
          <w:szCs w:val="26"/>
          <w14:textFill>
            <w14:solidFill>
              <w14:schemeClr w14:val="tx1"/>
            </w14:solidFill>
          </w14:textFill>
        </w:rPr>
        <w:t xml:space="preserve"> /2023,tháng 1</w:t>
      </w:r>
      <w:r>
        <w:rPr>
          <w:rFonts w:hint="default"/>
          <w:bCs/>
          <w:color w:val="000000" w:themeColor="text1"/>
          <w:sz w:val="26"/>
          <w:szCs w:val="26"/>
          <w:lang w:val="en-US"/>
          <w14:textFill>
            <w14:solidFill>
              <w14:schemeClr w14:val="tx1"/>
            </w14:solidFill>
          </w14:textFill>
        </w:rPr>
        <w:t>1</w:t>
      </w:r>
      <w:r>
        <w:rPr>
          <w:bCs/>
          <w:color w:val="000000" w:themeColor="text1"/>
          <w:sz w:val="26"/>
          <w:szCs w:val="26"/>
          <w14:textFill>
            <w14:solidFill>
              <w14:schemeClr w14:val="tx1"/>
            </w14:solidFill>
          </w14:textFill>
        </w:rPr>
        <w:t xml:space="preserve">/2023 và tháng 3/2024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b/>
          <w:i w:val="0"/>
          <w:iCs w:val="0"/>
          <w:color w:val="000000" w:themeColor="text1"/>
          <w:sz w:val="28"/>
          <w:szCs w:val="28"/>
          <w14:textFill>
            <w14:solidFill>
              <w14:schemeClr w14:val="tx1"/>
            </w14:solidFill>
          </w14:textFill>
        </w:rPr>
      </w:pPr>
      <w:r>
        <w:rPr>
          <w:rFonts w:hint="default"/>
          <w:b/>
          <w:i w:val="0"/>
          <w:iCs w:val="0"/>
          <w:color w:val="000000" w:themeColor="text1"/>
          <w:sz w:val="28"/>
          <w:szCs w:val="28"/>
          <w:lang w:val="en-US"/>
          <w14:textFill>
            <w14:solidFill>
              <w14:schemeClr w14:val="tx1"/>
            </w14:solidFill>
          </w14:textFill>
        </w:rPr>
        <w:t>3.</w:t>
      </w:r>
      <w:r>
        <w:rPr>
          <w:b/>
          <w:i w:val="0"/>
          <w:iCs w:val="0"/>
          <w:color w:val="000000" w:themeColor="text1"/>
          <w:sz w:val="28"/>
          <w:szCs w:val="28"/>
          <w14:textFill>
            <w14:solidFill>
              <w14:schemeClr w14:val="tx1"/>
            </w14:solidFill>
          </w14:textFill>
        </w:rPr>
        <w:t>Về công tác miễn giảm:</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color w:val="000000" w:themeColor="text1"/>
          <w:sz w:val="28"/>
          <w:szCs w:val="28"/>
          <w14:textFill>
            <w14:solidFill>
              <w14:schemeClr w14:val="tx1"/>
            </w14:solidFill>
          </w14:textFill>
        </w:rPr>
      </w:pPr>
      <w:r>
        <w:rPr>
          <w:rFonts w:eastAsia="Calibri"/>
          <w:color w:val="000000" w:themeColor="text1"/>
          <w:sz w:val="28"/>
          <w:szCs w:val="28"/>
          <w:lang w:val="it-IT" w:eastAsia="ja-JP"/>
          <w14:textFill>
            <w14:solidFill>
              <w14:schemeClr w14:val="tx1"/>
            </w14:solidFill>
          </w14:textFill>
        </w:rPr>
        <w:t xml:space="preserve">  </w:t>
      </w:r>
      <w:r>
        <w:rPr>
          <w:color w:val="000000" w:themeColor="text1"/>
          <w:sz w:val="28"/>
          <w:szCs w:val="28"/>
          <w14:textFill>
            <w14:solidFill>
              <w14:schemeClr w14:val="tx1"/>
            </w14:solidFill>
          </w14:textFill>
        </w:rPr>
        <w:t xml:space="preserve"> Đối tượng học sinh hộ cận nghèo: Giảm 50%. Đối với học sinh thuộc diện hộ nghèo: miễn 100% (Theo quy định về miễn giảm và Nghị quyết của nhà trường). Học sinh diện miễn, giảm phải có giấy xác nhận của cơ quan có thẩm quyền và nộp hồ sơ đầy đủ, đúng quy định)</w:t>
      </w:r>
    </w:p>
    <w:p>
      <w:pPr>
        <w:spacing w:before="60" w:after="0" w:line="288" w:lineRule="auto"/>
        <w:ind w:firstLine="720"/>
        <w:jc w:val="both"/>
        <w:rPr>
          <w:rFonts w:eastAsia="Calibri" w:cs="Times New Roman"/>
          <w:sz w:val="10"/>
          <w:szCs w:val="10"/>
        </w:rPr>
      </w:pPr>
    </w:p>
    <w:tbl>
      <w:tblPr>
        <w:tblStyle w:val="3"/>
        <w:tblW w:w="9072" w:type="dxa"/>
        <w:tblInd w:w="108" w:type="dxa"/>
        <w:tblLayout w:type="autofit"/>
        <w:tblCellMar>
          <w:top w:w="0" w:type="dxa"/>
          <w:left w:w="108" w:type="dxa"/>
          <w:bottom w:w="0" w:type="dxa"/>
          <w:right w:w="108" w:type="dxa"/>
        </w:tblCellMar>
      </w:tblPr>
      <w:tblGrid>
        <w:gridCol w:w="4320"/>
        <w:gridCol w:w="4752"/>
      </w:tblGrid>
      <w:tr>
        <w:tblPrEx>
          <w:tblCellMar>
            <w:top w:w="0" w:type="dxa"/>
            <w:left w:w="108" w:type="dxa"/>
            <w:bottom w:w="0" w:type="dxa"/>
            <w:right w:w="108" w:type="dxa"/>
          </w:tblCellMar>
        </w:tblPrEx>
        <w:trPr>
          <w:trHeight w:val="1651" w:hRule="atLeast"/>
        </w:trPr>
        <w:tc>
          <w:tcPr>
            <w:tcW w:w="4320" w:type="dxa"/>
          </w:tcPr>
          <w:p>
            <w:pPr>
              <w:spacing w:after="0" w:line="240" w:lineRule="auto"/>
              <w:rPr>
                <w:b/>
                <w:bCs/>
                <w:i/>
                <w:iCs/>
                <w:szCs w:val="24"/>
                <w:lang w:val="it-IT"/>
              </w:rPr>
            </w:pPr>
            <w:r>
              <w:rPr>
                <w:b/>
                <w:bCs/>
                <w:i/>
                <w:iCs/>
                <w:szCs w:val="24"/>
                <w:lang w:val="it-IT"/>
              </w:rPr>
              <w:t>Nơi nhận:</w:t>
            </w:r>
          </w:p>
          <w:p>
            <w:pPr>
              <w:spacing w:after="0" w:line="240" w:lineRule="auto"/>
              <w:rPr>
                <w:rFonts w:hint="default"/>
                <w:sz w:val="22"/>
                <w:lang w:val="en-US"/>
              </w:rPr>
            </w:pPr>
            <w:r>
              <w:rPr>
                <w:sz w:val="22"/>
                <w:lang w:val="it-IT"/>
              </w:rPr>
              <w:t xml:space="preserve">- Như </w:t>
            </w:r>
            <w:r>
              <w:rPr>
                <w:rFonts w:hint="default"/>
                <w:sz w:val="22"/>
                <w:lang w:val="en-US"/>
              </w:rPr>
              <w:t>kính gửi</w:t>
            </w:r>
          </w:p>
          <w:p>
            <w:pPr>
              <w:spacing w:after="0" w:line="240" w:lineRule="auto"/>
            </w:pPr>
            <w:r>
              <w:rPr>
                <w:sz w:val="22"/>
              </w:rPr>
              <w:t>- Lưu: VT.</w:t>
            </w:r>
          </w:p>
        </w:tc>
        <w:tc>
          <w:tcPr>
            <w:tcW w:w="4752" w:type="dxa"/>
          </w:tcPr>
          <w:p>
            <w:pPr>
              <w:spacing w:after="0" w:line="240" w:lineRule="auto"/>
              <w:jc w:val="center"/>
              <w:rPr>
                <w:b/>
                <w:bCs/>
                <w:sz w:val="28"/>
                <w:szCs w:val="28"/>
                <w:lang w:val="vi-VN"/>
              </w:rPr>
            </w:pPr>
            <w:r>
              <w:rPr>
                <w:b/>
                <w:bCs/>
                <w:sz w:val="28"/>
                <w:szCs w:val="28"/>
                <w:lang w:val="vi-VN"/>
              </w:rPr>
              <w:t>PHỤ TRÁCH TRƯỜNG</w:t>
            </w:r>
          </w:p>
          <w:p>
            <w:pPr>
              <w:spacing w:after="0" w:line="240" w:lineRule="auto"/>
              <w:jc w:val="center"/>
              <w:rPr>
                <w:b/>
                <w:bCs/>
                <w:sz w:val="28"/>
                <w:szCs w:val="28"/>
                <w:lang w:val="vi-VN"/>
              </w:rPr>
            </w:pPr>
          </w:p>
          <w:p>
            <w:pPr>
              <w:spacing w:after="0" w:line="240" w:lineRule="auto"/>
              <w:jc w:val="center"/>
              <w:rPr>
                <w:b/>
                <w:bCs/>
                <w:sz w:val="28"/>
                <w:szCs w:val="28"/>
                <w:lang w:val="vi-VN"/>
              </w:rPr>
            </w:pPr>
          </w:p>
          <w:p>
            <w:pPr>
              <w:spacing w:after="0" w:line="240" w:lineRule="auto"/>
              <w:jc w:val="center"/>
              <w:rPr>
                <w:b/>
                <w:bCs/>
                <w:sz w:val="28"/>
                <w:szCs w:val="28"/>
                <w:lang w:val="vi-VN"/>
              </w:rPr>
            </w:pPr>
          </w:p>
          <w:p>
            <w:pPr>
              <w:spacing w:after="0" w:line="240" w:lineRule="auto"/>
              <w:jc w:val="center"/>
              <w:rPr>
                <w:b/>
                <w:bCs/>
                <w:sz w:val="28"/>
                <w:szCs w:val="28"/>
                <w:lang w:val="vi-VN"/>
              </w:rPr>
            </w:pPr>
          </w:p>
          <w:p>
            <w:pPr>
              <w:spacing w:after="0" w:line="240" w:lineRule="auto"/>
              <w:jc w:val="center"/>
              <w:rPr>
                <w:b/>
                <w:bCs/>
                <w:lang w:val="vi-VN"/>
              </w:rPr>
            </w:pPr>
            <w:r>
              <w:rPr>
                <w:b/>
                <w:bCs/>
                <w:sz w:val="28"/>
                <w:szCs w:val="28"/>
                <w:lang w:val="vi-VN"/>
              </w:rPr>
              <w:t>Hoàng Thị Loan</w:t>
            </w:r>
          </w:p>
        </w:tc>
      </w:tr>
    </w:tbl>
    <w:p>
      <w:pPr>
        <w:spacing w:after="0" w:line="276" w:lineRule="auto"/>
        <w:jc w:val="both"/>
        <w:rPr>
          <w:rFonts w:eastAsia="Calibri" w:cs="Times New Roman"/>
          <w:sz w:val="28"/>
          <w:szCs w:val="28"/>
        </w:rPr>
      </w:pPr>
    </w:p>
    <w:p>
      <w:pPr>
        <w:spacing w:after="0" w:line="276" w:lineRule="auto"/>
        <w:jc w:val="both"/>
        <w:rPr>
          <w:rFonts w:eastAsia="Calibri" w:cs="Times New Roman"/>
          <w:sz w:val="28"/>
          <w:szCs w:val="28"/>
        </w:rPr>
      </w:pPr>
    </w:p>
    <w:p>
      <w:pPr>
        <w:spacing w:after="0" w:line="276" w:lineRule="auto"/>
        <w:jc w:val="both"/>
        <w:rPr>
          <w:rFonts w:eastAsia="Calibri" w:cs="Times New Roman"/>
          <w:sz w:val="28"/>
          <w:szCs w:val="28"/>
        </w:rPr>
      </w:pPr>
    </w:p>
    <w:p>
      <w:pPr>
        <w:spacing w:after="0" w:line="276" w:lineRule="auto"/>
        <w:ind w:firstLine="720"/>
        <w:jc w:val="both"/>
        <w:rPr>
          <w:rFonts w:eastAsia="Times New Roman" w:cs="Times New Roman"/>
          <w:bCs/>
          <w:sz w:val="28"/>
          <w:szCs w:val="28"/>
          <w:lang w:val="vi-VN"/>
        </w:rPr>
      </w:pPr>
    </w:p>
    <w:p>
      <w:pPr>
        <w:spacing w:after="0" w:line="276" w:lineRule="auto"/>
        <w:ind w:firstLine="720"/>
        <w:jc w:val="both"/>
        <w:rPr>
          <w:rFonts w:eastAsia="Times New Roman" w:cs="Times New Roman"/>
          <w:bCs/>
          <w:sz w:val="28"/>
          <w:szCs w:val="28"/>
          <w:lang w:val="vi-VN"/>
        </w:rPr>
      </w:pPr>
    </w:p>
    <w:p>
      <w:pPr>
        <w:spacing w:after="0" w:line="276" w:lineRule="auto"/>
        <w:ind w:firstLine="720"/>
        <w:jc w:val="both"/>
        <w:rPr>
          <w:rFonts w:eastAsia="Times New Roman" w:cs="Times New Roman"/>
          <w:bCs/>
          <w:sz w:val="28"/>
          <w:szCs w:val="28"/>
          <w:lang w:val="vi-VN"/>
        </w:rPr>
      </w:pPr>
    </w:p>
    <w:p>
      <w:pPr>
        <w:spacing w:after="0" w:line="276" w:lineRule="auto"/>
        <w:ind w:firstLine="720"/>
        <w:jc w:val="both"/>
        <w:rPr>
          <w:rFonts w:eastAsia="Times New Roman" w:cs="Times New Roman"/>
          <w:bCs/>
          <w:sz w:val="28"/>
          <w:szCs w:val="28"/>
          <w:lang w:val="vi-VN"/>
        </w:rPr>
      </w:pPr>
    </w:p>
    <w:p>
      <w:pPr>
        <w:spacing w:after="0" w:line="276" w:lineRule="auto"/>
        <w:ind w:firstLine="720"/>
        <w:jc w:val="both"/>
        <w:rPr>
          <w:rFonts w:eastAsia="Times New Roman" w:cs="Times New Roman"/>
          <w:bCs/>
          <w:sz w:val="28"/>
          <w:szCs w:val="28"/>
          <w:lang w:val="vi-VN"/>
        </w:rPr>
      </w:pPr>
    </w:p>
    <w:p>
      <w:pPr>
        <w:spacing w:after="0" w:line="276" w:lineRule="auto"/>
        <w:jc w:val="both"/>
        <w:rPr>
          <w:rFonts w:eastAsia="Times New Roman" w:cs="Times New Roman"/>
          <w:bCs/>
          <w:sz w:val="28"/>
          <w:szCs w:val="28"/>
          <w:lang w:val="vi-VN"/>
        </w:rPr>
      </w:pPr>
    </w:p>
    <w:p>
      <w:pPr>
        <w:spacing w:after="0" w:line="276" w:lineRule="auto"/>
        <w:ind w:firstLine="720"/>
        <w:jc w:val="both"/>
        <w:rPr>
          <w:rFonts w:eastAsia="Times New Roman" w:cs="Times New Roman"/>
          <w:bCs/>
          <w:sz w:val="28"/>
          <w:szCs w:val="28"/>
          <w:lang w:val="vi-VN"/>
        </w:rPr>
      </w:pPr>
    </w:p>
    <w:p>
      <w:pPr>
        <w:spacing w:after="0" w:line="276" w:lineRule="auto"/>
        <w:ind w:firstLine="720"/>
        <w:jc w:val="both"/>
        <w:rPr>
          <w:rFonts w:eastAsia="Times New Roman" w:cs="Times New Roman"/>
          <w:bCs/>
          <w:sz w:val="28"/>
          <w:szCs w:val="28"/>
          <w:lang w:val="vi-VN"/>
        </w:rPr>
      </w:pPr>
    </w:p>
    <w:p>
      <w:pPr>
        <w:spacing w:after="0" w:line="276" w:lineRule="auto"/>
        <w:ind w:firstLine="720"/>
        <w:jc w:val="both"/>
        <w:rPr>
          <w:rFonts w:eastAsia="Times New Roman" w:cs="Times New Roman"/>
          <w:bCs/>
          <w:sz w:val="28"/>
          <w:szCs w:val="28"/>
          <w:lang w:val="vi-VN"/>
        </w:rPr>
      </w:pPr>
    </w:p>
    <w:p>
      <w:pPr>
        <w:spacing w:after="0" w:line="276" w:lineRule="auto"/>
        <w:ind w:firstLine="720"/>
        <w:jc w:val="both"/>
        <w:rPr>
          <w:rFonts w:eastAsia="Times New Roman" w:cs="Times New Roman"/>
          <w:bCs/>
          <w:sz w:val="28"/>
          <w:szCs w:val="28"/>
          <w:lang w:val="vi-VN"/>
        </w:rPr>
      </w:pPr>
    </w:p>
    <w:p>
      <w:pPr>
        <w:spacing w:after="0" w:line="276" w:lineRule="auto"/>
        <w:ind w:firstLine="720"/>
        <w:jc w:val="center"/>
        <w:rPr>
          <w:rFonts w:eastAsia="Times New Roman" w:cs="Times New Roman"/>
          <w:b/>
          <w:sz w:val="28"/>
          <w:szCs w:val="28"/>
        </w:rPr>
      </w:pPr>
    </w:p>
    <w:p>
      <w:pPr>
        <w:spacing w:after="0" w:line="276" w:lineRule="auto"/>
        <w:ind w:firstLine="720"/>
        <w:jc w:val="center"/>
        <w:rPr>
          <w:rFonts w:eastAsia="Times New Roman" w:cs="Times New Roman"/>
          <w:b/>
          <w:sz w:val="28"/>
          <w:szCs w:val="28"/>
        </w:rPr>
      </w:pPr>
    </w:p>
    <w:p>
      <w:pPr>
        <w:spacing w:after="0" w:line="276" w:lineRule="auto"/>
        <w:ind w:firstLine="720"/>
        <w:jc w:val="center"/>
        <w:rPr>
          <w:rFonts w:eastAsia="Times New Roman" w:cs="Times New Roman"/>
          <w:b/>
          <w:sz w:val="28"/>
          <w:szCs w:val="28"/>
        </w:rPr>
      </w:pPr>
    </w:p>
    <w:p>
      <w:pPr>
        <w:spacing w:after="0" w:line="276" w:lineRule="auto"/>
        <w:ind w:firstLine="720"/>
        <w:jc w:val="both"/>
        <w:rPr>
          <w:rFonts w:eastAsia="Times New Roman" w:cs="Times New Roman"/>
          <w:bCs/>
          <w:sz w:val="28"/>
          <w:szCs w:val="28"/>
          <w:lang w:val="vi-VN"/>
        </w:rPr>
      </w:pPr>
      <w:bookmarkStart w:id="0" w:name="_GoBack"/>
      <w:bookmarkEnd w:id="0"/>
    </w:p>
    <w:p>
      <w:pPr>
        <w:spacing w:after="0" w:line="276" w:lineRule="auto"/>
        <w:ind w:firstLine="720"/>
        <w:jc w:val="both"/>
        <w:rPr>
          <w:rFonts w:eastAsia="Times New Roman" w:cs="Times New Roman"/>
          <w:bCs/>
          <w:sz w:val="28"/>
          <w:szCs w:val="28"/>
          <w:lang w:val="vi-VN"/>
        </w:rPr>
      </w:pPr>
    </w:p>
    <w:p>
      <w:pPr>
        <w:spacing w:after="0" w:line="276" w:lineRule="auto"/>
        <w:ind w:firstLine="720"/>
        <w:jc w:val="both"/>
        <w:rPr>
          <w:rFonts w:eastAsia="Times New Roman" w:cs="Times New Roman"/>
          <w:bCs/>
          <w:sz w:val="28"/>
          <w:szCs w:val="28"/>
          <w:lang w:val="vi-VN"/>
        </w:rPr>
      </w:pPr>
    </w:p>
    <w:p>
      <w:pPr>
        <w:spacing w:after="0" w:line="276" w:lineRule="auto"/>
        <w:ind w:firstLine="720"/>
        <w:jc w:val="both"/>
        <w:rPr>
          <w:rFonts w:eastAsia="Times New Roman" w:cs="Times New Roman"/>
          <w:bCs/>
          <w:sz w:val="28"/>
          <w:szCs w:val="28"/>
          <w:lang w:val="vi-VN"/>
        </w:rPr>
      </w:pPr>
    </w:p>
    <w:p>
      <w:pPr>
        <w:spacing w:after="0" w:line="276" w:lineRule="auto"/>
        <w:ind w:firstLine="720"/>
        <w:jc w:val="both"/>
        <w:rPr>
          <w:rFonts w:eastAsia="Times New Roman" w:cs="Times New Roman"/>
          <w:bCs/>
          <w:sz w:val="28"/>
          <w:szCs w:val="28"/>
          <w:lang w:val="vi-VN"/>
        </w:rPr>
      </w:pPr>
    </w:p>
    <w:p>
      <w:pPr>
        <w:spacing w:after="0" w:line="276" w:lineRule="auto"/>
        <w:ind w:firstLine="720"/>
        <w:jc w:val="both"/>
        <w:rPr>
          <w:rFonts w:eastAsia="Times New Roman" w:cs="Times New Roman"/>
          <w:bCs/>
          <w:sz w:val="28"/>
          <w:szCs w:val="28"/>
          <w:lang w:val="vi-VN"/>
        </w:rPr>
      </w:pPr>
    </w:p>
    <w:p>
      <w:pPr>
        <w:spacing w:after="0" w:line="276" w:lineRule="auto"/>
        <w:ind w:firstLine="720"/>
        <w:jc w:val="both"/>
        <w:rPr>
          <w:rFonts w:eastAsia="Times New Roman" w:cs="Times New Roman"/>
          <w:bCs/>
          <w:sz w:val="28"/>
          <w:szCs w:val="28"/>
        </w:rPr>
      </w:pPr>
    </w:p>
    <w:p>
      <w:pPr>
        <w:spacing w:after="0" w:line="276" w:lineRule="auto"/>
        <w:ind w:firstLine="720"/>
        <w:jc w:val="both"/>
        <w:rPr>
          <w:rFonts w:eastAsia="Times New Roman" w:cs="Times New Roman"/>
          <w:bCs/>
          <w:sz w:val="28"/>
          <w:szCs w:val="28"/>
        </w:rPr>
      </w:pPr>
    </w:p>
    <w:p>
      <w:pPr>
        <w:spacing w:after="0" w:line="276" w:lineRule="auto"/>
        <w:ind w:firstLine="720"/>
        <w:jc w:val="both"/>
        <w:rPr>
          <w:rFonts w:eastAsia="Times New Roman" w:cs="Times New Roman"/>
          <w:bCs/>
          <w:sz w:val="28"/>
          <w:szCs w:val="28"/>
        </w:rPr>
      </w:pPr>
    </w:p>
    <w:p>
      <w:pPr>
        <w:spacing w:after="0" w:line="276" w:lineRule="auto"/>
        <w:jc w:val="both"/>
        <w:rPr>
          <w:rFonts w:eastAsia="Times New Roman" w:cs="Times New Roman"/>
          <w:bCs/>
          <w:sz w:val="28"/>
          <w:szCs w:val="28"/>
        </w:rPr>
      </w:pPr>
    </w:p>
    <w:sectPr>
      <w:pgSz w:w="11907" w:h="16840"/>
      <w:pgMar w:top="1134" w:right="1134" w:bottom="1134"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C6310E"/>
    <w:multiLevelType w:val="singleLevel"/>
    <w:tmpl w:val="A9C6310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97"/>
    <w:rsid w:val="00013E7A"/>
    <w:rsid w:val="00057F84"/>
    <w:rsid w:val="00062BDA"/>
    <w:rsid w:val="000673C9"/>
    <w:rsid w:val="00071F81"/>
    <w:rsid w:val="000853C8"/>
    <w:rsid w:val="000947ED"/>
    <w:rsid w:val="000959CE"/>
    <w:rsid w:val="000A4E0A"/>
    <w:rsid w:val="000C072D"/>
    <w:rsid w:val="000D0807"/>
    <w:rsid w:val="000E650E"/>
    <w:rsid w:val="00101809"/>
    <w:rsid w:val="00127584"/>
    <w:rsid w:val="00192118"/>
    <w:rsid w:val="00193A02"/>
    <w:rsid w:val="00195F4B"/>
    <w:rsid w:val="001B5933"/>
    <w:rsid w:val="001C18AC"/>
    <w:rsid w:val="001E3871"/>
    <w:rsid w:val="00230886"/>
    <w:rsid w:val="0025171E"/>
    <w:rsid w:val="00264ED3"/>
    <w:rsid w:val="002778DD"/>
    <w:rsid w:val="002B5BF7"/>
    <w:rsid w:val="002D2CC5"/>
    <w:rsid w:val="003176A8"/>
    <w:rsid w:val="00360C7D"/>
    <w:rsid w:val="0038272B"/>
    <w:rsid w:val="00384A55"/>
    <w:rsid w:val="003A3F72"/>
    <w:rsid w:val="003B6B59"/>
    <w:rsid w:val="003D1D7B"/>
    <w:rsid w:val="00407618"/>
    <w:rsid w:val="004548DA"/>
    <w:rsid w:val="0045633E"/>
    <w:rsid w:val="00472F9F"/>
    <w:rsid w:val="00487CBE"/>
    <w:rsid w:val="00487F50"/>
    <w:rsid w:val="004B08BB"/>
    <w:rsid w:val="004C0F75"/>
    <w:rsid w:val="004D5142"/>
    <w:rsid w:val="005201AB"/>
    <w:rsid w:val="00550E6A"/>
    <w:rsid w:val="005755E7"/>
    <w:rsid w:val="005A09B4"/>
    <w:rsid w:val="00603953"/>
    <w:rsid w:val="0064276A"/>
    <w:rsid w:val="006A3344"/>
    <w:rsid w:val="006E2E26"/>
    <w:rsid w:val="006E5A64"/>
    <w:rsid w:val="006F3936"/>
    <w:rsid w:val="006F7FC4"/>
    <w:rsid w:val="00731A36"/>
    <w:rsid w:val="00756A33"/>
    <w:rsid w:val="00763C0A"/>
    <w:rsid w:val="0076714C"/>
    <w:rsid w:val="00770D58"/>
    <w:rsid w:val="00783F97"/>
    <w:rsid w:val="00787C0C"/>
    <w:rsid w:val="007E118B"/>
    <w:rsid w:val="007F0923"/>
    <w:rsid w:val="007F7656"/>
    <w:rsid w:val="00813521"/>
    <w:rsid w:val="00821E0A"/>
    <w:rsid w:val="00826B2D"/>
    <w:rsid w:val="00847567"/>
    <w:rsid w:val="0085426F"/>
    <w:rsid w:val="00864FC5"/>
    <w:rsid w:val="00873E2C"/>
    <w:rsid w:val="008846BE"/>
    <w:rsid w:val="00886A71"/>
    <w:rsid w:val="008911AB"/>
    <w:rsid w:val="008A0AB1"/>
    <w:rsid w:val="008A2A48"/>
    <w:rsid w:val="008B3780"/>
    <w:rsid w:val="008B58F6"/>
    <w:rsid w:val="00902F5A"/>
    <w:rsid w:val="0094724A"/>
    <w:rsid w:val="009732BF"/>
    <w:rsid w:val="009C0A24"/>
    <w:rsid w:val="009D69B8"/>
    <w:rsid w:val="00A057EC"/>
    <w:rsid w:val="00A1562B"/>
    <w:rsid w:val="00A15AA0"/>
    <w:rsid w:val="00A178C4"/>
    <w:rsid w:val="00A27EBF"/>
    <w:rsid w:val="00A40B31"/>
    <w:rsid w:val="00A564A4"/>
    <w:rsid w:val="00A71369"/>
    <w:rsid w:val="00A87241"/>
    <w:rsid w:val="00AA69EE"/>
    <w:rsid w:val="00AB0608"/>
    <w:rsid w:val="00AB4E28"/>
    <w:rsid w:val="00AD6E94"/>
    <w:rsid w:val="00AE2CB5"/>
    <w:rsid w:val="00AE4641"/>
    <w:rsid w:val="00B01EB3"/>
    <w:rsid w:val="00B05FCF"/>
    <w:rsid w:val="00B24075"/>
    <w:rsid w:val="00B35AE7"/>
    <w:rsid w:val="00B35F01"/>
    <w:rsid w:val="00B4023F"/>
    <w:rsid w:val="00B40B18"/>
    <w:rsid w:val="00B55635"/>
    <w:rsid w:val="00B74D0F"/>
    <w:rsid w:val="00B805CC"/>
    <w:rsid w:val="00BC4445"/>
    <w:rsid w:val="00BE7873"/>
    <w:rsid w:val="00BF0078"/>
    <w:rsid w:val="00BF222A"/>
    <w:rsid w:val="00BF2843"/>
    <w:rsid w:val="00C157A3"/>
    <w:rsid w:val="00C37CB4"/>
    <w:rsid w:val="00C50E60"/>
    <w:rsid w:val="00C65902"/>
    <w:rsid w:val="00C742E8"/>
    <w:rsid w:val="00C975C9"/>
    <w:rsid w:val="00CB0645"/>
    <w:rsid w:val="00CB708A"/>
    <w:rsid w:val="00CC2489"/>
    <w:rsid w:val="00CD6AEF"/>
    <w:rsid w:val="00D0250A"/>
    <w:rsid w:val="00D135EF"/>
    <w:rsid w:val="00D318C3"/>
    <w:rsid w:val="00D354D6"/>
    <w:rsid w:val="00D37C61"/>
    <w:rsid w:val="00D8330F"/>
    <w:rsid w:val="00D976FF"/>
    <w:rsid w:val="00DA6527"/>
    <w:rsid w:val="00DB7413"/>
    <w:rsid w:val="00DC390D"/>
    <w:rsid w:val="00E14E33"/>
    <w:rsid w:val="00E2270B"/>
    <w:rsid w:val="00E3197D"/>
    <w:rsid w:val="00E45C99"/>
    <w:rsid w:val="00E847DA"/>
    <w:rsid w:val="00E859DA"/>
    <w:rsid w:val="00F10D09"/>
    <w:rsid w:val="00F2443E"/>
    <w:rsid w:val="00F35A23"/>
    <w:rsid w:val="00F5496E"/>
    <w:rsid w:val="00FA312F"/>
    <w:rsid w:val="00FC1D19"/>
    <w:rsid w:val="30336CDF"/>
    <w:rsid w:val="32905560"/>
    <w:rsid w:val="56476811"/>
    <w:rsid w:val="593A67BA"/>
    <w:rsid w:val="5A825898"/>
    <w:rsid w:val="7DDA6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heme="minorHAnsi" w:cstheme="minorBidi"/>
      <w:sz w:val="24"/>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4"/>
    <w:semiHidden/>
    <w:unhideWhenUsed/>
    <w:uiPriority w:val="99"/>
    <w:pPr>
      <w:spacing w:after="0" w:line="240" w:lineRule="auto"/>
    </w:pPr>
    <w:rPr>
      <w:rFonts w:ascii="Tahoma" w:hAnsi="Tahoma" w:cs="Tahoma"/>
      <w:sz w:val="16"/>
      <w:szCs w:val="16"/>
    </w:rPr>
  </w:style>
  <w:style w:type="paragraph" w:styleId="5">
    <w:name w:val="Body Text"/>
    <w:basedOn w:val="1"/>
    <w:link w:val="12"/>
    <w:qFormat/>
    <w:uiPriority w:val="0"/>
    <w:pPr>
      <w:widowControl w:val="0"/>
      <w:spacing w:after="0" w:line="240" w:lineRule="auto"/>
      <w:ind w:firstLine="400"/>
    </w:pPr>
    <w:rPr>
      <w:rFonts w:eastAsia="Times New Roman" w:cs="Times New Roman"/>
      <w:sz w:val="26"/>
      <w:szCs w:val="26"/>
    </w:rPr>
  </w:style>
  <w:style w:type="paragraph" w:styleId="6">
    <w:name w:val="Normal (Web)"/>
    <w:basedOn w:val="1"/>
    <w:semiHidden/>
    <w:unhideWhenUsed/>
    <w:uiPriority w:val="99"/>
    <w:pPr>
      <w:spacing w:before="100" w:beforeAutospacing="1" w:after="100" w:afterAutospacing="1" w:line="240" w:lineRule="auto"/>
    </w:pPr>
    <w:rPr>
      <w:rFonts w:eastAsia="Times New Roman" w:cs="Times New Roman"/>
      <w:szCs w:val="24"/>
    </w:rPr>
  </w:style>
  <w:style w:type="table" w:styleId="7">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Grid1"/>
    <w:basedOn w:val="3"/>
    <w:uiPriority w:val="0"/>
    <w:pPr>
      <w:spacing w:after="0" w:line="240" w:lineRule="auto"/>
    </w:pPr>
    <w:rPr>
      <w:rFonts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 w:type="table" w:customStyle="1" w:styleId="10">
    <w:name w:val="Table Grid2"/>
    <w:basedOn w:val="3"/>
    <w:uiPriority w:val="39"/>
    <w:pPr>
      <w:spacing w:after="0" w:line="240" w:lineRule="auto"/>
    </w:pPr>
    <w:rPr>
      <w:sz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Grid3"/>
    <w:basedOn w:val="3"/>
    <w:uiPriority w:val="0"/>
    <w:pPr>
      <w:spacing w:after="0" w:line="240" w:lineRule="auto"/>
    </w:pPr>
    <w:rPr>
      <w:rFonts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Body Text Char"/>
    <w:basedOn w:val="2"/>
    <w:link w:val="5"/>
    <w:uiPriority w:val="0"/>
    <w:rPr>
      <w:rFonts w:eastAsia="Times New Roman" w:cs="Times New Roman"/>
      <w:sz w:val="26"/>
      <w:szCs w:val="26"/>
    </w:rPr>
  </w:style>
  <w:style w:type="character" w:customStyle="1" w:styleId="13">
    <w:name w:val="Body Text Char1"/>
    <w:basedOn w:val="2"/>
    <w:semiHidden/>
    <w:uiPriority w:val="99"/>
  </w:style>
  <w:style w:type="character" w:customStyle="1" w:styleId="14">
    <w:name w:val="Balloon Text Char"/>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657920-D40F-4A1C-BF7B-F1AB2A173380}">
  <ds:schemaRefs/>
</ds:datastoreItem>
</file>

<file path=docProps/app.xml><?xml version="1.0" encoding="utf-8"?>
<Properties xmlns="http://schemas.openxmlformats.org/officeDocument/2006/extended-properties" xmlns:vt="http://schemas.openxmlformats.org/officeDocument/2006/docPropsVTypes">
  <Template>Normal</Template>
  <Company>minhtuan6990@gmail.com</Company>
  <Pages>2</Pages>
  <Words>335</Words>
  <Characters>1910</Characters>
  <Lines>15</Lines>
  <Paragraphs>4</Paragraphs>
  <TotalTime>2</TotalTime>
  <ScaleCrop>false</ScaleCrop>
  <LinksUpToDate>false</LinksUpToDate>
  <CharactersWithSpaces>2241</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2023-09-12T01:21:00Z</dcterms:created>
  <dc:creator>Administrator</dc:creator>
  <cp:lastModifiedBy>pc</cp:lastModifiedBy>
  <cp:lastPrinted>2023-09-26T02:21:16Z</cp:lastPrinted>
  <dcterms:modified xsi:type="dcterms:W3CDTF">2023-09-26T02:22:22Z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b91a553372a6cd3a6019cfed7618643ef1ba9405b875cab720893606c4349b03</vt:lpwstr>
  </property>
  <property fmtid="{D5CDD505-2E9C-101B-9397-08002B2CF9AE}" pid="3" name="KSOProductBuildVer">
    <vt:lpwstr>1033-12.2.0.13215</vt:lpwstr>
  </property>
  <property fmtid="{D5CDD505-2E9C-101B-9397-08002B2CF9AE}" pid="4" name="ICV">
    <vt:lpwstr>6301E02D5EC24DA491E6E152150F72B6_12</vt:lpwstr>
  </property>
</Properties>
</file>